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3ECC" w14:textId="77777777" w:rsidR="00F307A5" w:rsidRDefault="00F307A5"/>
    <w:tbl>
      <w:tblPr>
        <w:tblStyle w:val="TableGrid"/>
        <w:tblW w:w="10206" w:type="dxa"/>
        <w:tblInd w:w="-572" w:type="dxa"/>
        <w:tblLook w:val="04A0" w:firstRow="1" w:lastRow="0" w:firstColumn="1" w:lastColumn="0" w:noHBand="0" w:noVBand="1"/>
      </w:tblPr>
      <w:tblGrid>
        <w:gridCol w:w="1843"/>
        <w:gridCol w:w="8363"/>
      </w:tblGrid>
      <w:tr w:rsidR="000C5E8B" w:rsidRPr="004317E2" w14:paraId="0A3B76F6" w14:textId="77777777" w:rsidTr="00FD63BC">
        <w:trPr>
          <w:trHeight w:val="841"/>
        </w:trPr>
        <w:tc>
          <w:tcPr>
            <w:tcW w:w="10206" w:type="dxa"/>
            <w:gridSpan w:val="2"/>
            <w:shd w:val="clear" w:color="auto" w:fill="000000" w:themeFill="text1"/>
          </w:tcPr>
          <w:p w14:paraId="51ED48E4" w14:textId="77777777" w:rsidR="000C5E8B" w:rsidRPr="004317E2" w:rsidRDefault="000C5E8B" w:rsidP="000C5E8B">
            <w:pPr>
              <w:jc w:val="center"/>
              <w:rPr>
                <w:rFonts w:ascii="Arial" w:hAnsi="Arial" w:cs="Arial"/>
                <w:b/>
              </w:rPr>
            </w:pPr>
            <w:r w:rsidRPr="004317E2">
              <w:rPr>
                <w:rFonts w:ascii="Arial" w:hAnsi="Arial" w:cs="Arial"/>
                <w:b/>
              </w:rPr>
              <w:t>YOUNG ENTERPRISE JOB DESCRIPTION</w:t>
            </w:r>
          </w:p>
          <w:p w14:paraId="17122254" w14:textId="77777777" w:rsidR="000C5E8B" w:rsidRPr="004317E2" w:rsidRDefault="000C5E8B">
            <w:pPr>
              <w:rPr>
                <w:rFonts w:ascii="Arial" w:hAnsi="Arial" w:cs="Arial"/>
                <w:b/>
              </w:rPr>
            </w:pPr>
          </w:p>
          <w:p w14:paraId="2DBBBFA4" w14:textId="69F31966" w:rsidR="000C5E8B" w:rsidRPr="004317E2" w:rsidRDefault="005B0561" w:rsidP="000C5E8B">
            <w:pPr>
              <w:jc w:val="center"/>
              <w:rPr>
                <w:rFonts w:ascii="Arial" w:hAnsi="Arial" w:cs="Arial"/>
                <w:b/>
              </w:rPr>
            </w:pPr>
            <w:r>
              <w:rPr>
                <w:rFonts w:ascii="Arial" w:hAnsi="Arial" w:cs="Arial"/>
                <w:b/>
              </w:rPr>
              <w:t>PROGRAMME</w:t>
            </w:r>
            <w:r w:rsidR="007C4C38" w:rsidRPr="004317E2">
              <w:rPr>
                <w:rFonts w:ascii="Arial" w:hAnsi="Arial" w:cs="Arial"/>
                <w:b/>
              </w:rPr>
              <w:t xml:space="preserve"> MANAGER</w:t>
            </w:r>
            <w:r w:rsidR="001802EF">
              <w:rPr>
                <w:rFonts w:ascii="Arial" w:hAnsi="Arial" w:cs="Arial"/>
                <w:b/>
              </w:rPr>
              <w:t xml:space="preserve"> </w:t>
            </w:r>
          </w:p>
          <w:p w14:paraId="16B3C93A" w14:textId="77777777" w:rsidR="000C5E8B" w:rsidRPr="004317E2" w:rsidRDefault="000C5E8B" w:rsidP="000C5E8B">
            <w:pPr>
              <w:jc w:val="center"/>
              <w:rPr>
                <w:rFonts w:ascii="Arial" w:hAnsi="Arial" w:cs="Arial"/>
              </w:rPr>
            </w:pPr>
          </w:p>
        </w:tc>
      </w:tr>
      <w:tr w:rsidR="000C5E8B" w:rsidRPr="004317E2" w14:paraId="508BBFA1" w14:textId="77777777" w:rsidTr="00EB1C14">
        <w:trPr>
          <w:trHeight w:val="548"/>
        </w:trPr>
        <w:tc>
          <w:tcPr>
            <w:tcW w:w="1843" w:type="dxa"/>
            <w:vAlign w:val="center"/>
          </w:tcPr>
          <w:p w14:paraId="264F7A62" w14:textId="77777777" w:rsidR="000C5E8B" w:rsidRPr="004317E2" w:rsidRDefault="000C5E8B" w:rsidP="000C5E8B">
            <w:pPr>
              <w:rPr>
                <w:rFonts w:ascii="Arial" w:hAnsi="Arial" w:cs="Arial"/>
              </w:rPr>
            </w:pPr>
            <w:r w:rsidRPr="004317E2">
              <w:rPr>
                <w:rFonts w:ascii="Arial" w:hAnsi="Arial" w:cs="Arial"/>
              </w:rPr>
              <w:t>Job Title</w:t>
            </w:r>
          </w:p>
        </w:tc>
        <w:tc>
          <w:tcPr>
            <w:tcW w:w="8363" w:type="dxa"/>
            <w:vAlign w:val="center"/>
          </w:tcPr>
          <w:p w14:paraId="5216D239" w14:textId="2E225797" w:rsidR="000C5E8B" w:rsidRPr="004317E2" w:rsidRDefault="005B0561" w:rsidP="000C5E8B">
            <w:pPr>
              <w:rPr>
                <w:rFonts w:ascii="Arial" w:hAnsi="Arial" w:cs="Arial"/>
              </w:rPr>
            </w:pPr>
            <w:r>
              <w:rPr>
                <w:rFonts w:ascii="Arial" w:hAnsi="Arial" w:cs="Arial"/>
              </w:rPr>
              <w:t>Programme Manager</w:t>
            </w:r>
            <w:r w:rsidR="001802EF">
              <w:rPr>
                <w:rFonts w:ascii="Arial" w:hAnsi="Arial" w:cs="Arial"/>
              </w:rPr>
              <w:t xml:space="preserve"> </w:t>
            </w:r>
          </w:p>
        </w:tc>
      </w:tr>
      <w:tr w:rsidR="000C5E8B" w:rsidRPr="004317E2" w14:paraId="66A07290" w14:textId="77777777" w:rsidTr="00EB1C14">
        <w:trPr>
          <w:trHeight w:val="548"/>
        </w:trPr>
        <w:tc>
          <w:tcPr>
            <w:tcW w:w="1843" w:type="dxa"/>
            <w:vAlign w:val="center"/>
          </w:tcPr>
          <w:p w14:paraId="1C43650C" w14:textId="77777777" w:rsidR="000C5E8B" w:rsidRPr="004317E2" w:rsidRDefault="000C5E8B" w:rsidP="000C5E8B">
            <w:pPr>
              <w:rPr>
                <w:rFonts w:ascii="Arial" w:hAnsi="Arial" w:cs="Arial"/>
              </w:rPr>
            </w:pPr>
            <w:r w:rsidRPr="004317E2">
              <w:rPr>
                <w:rFonts w:ascii="Arial" w:hAnsi="Arial" w:cs="Arial"/>
              </w:rPr>
              <w:t>Department</w:t>
            </w:r>
          </w:p>
        </w:tc>
        <w:tc>
          <w:tcPr>
            <w:tcW w:w="8363" w:type="dxa"/>
            <w:vAlign w:val="center"/>
          </w:tcPr>
          <w:p w14:paraId="608843DE" w14:textId="779875F0" w:rsidR="000C5E8B" w:rsidRPr="004317E2" w:rsidRDefault="00113463" w:rsidP="000C5E8B">
            <w:pPr>
              <w:rPr>
                <w:rFonts w:ascii="Arial" w:hAnsi="Arial" w:cs="Arial"/>
              </w:rPr>
            </w:pPr>
            <w:r>
              <w:rPr>
                <w:rFonts w:ascii="Arial" w:hAnsi="Arial" w:cs="Arial"/>
              </w:rPr>
              <w:t>Programmes and Services</w:t>
            </w:r>
          </w:p>
        </w:tc>
      </w:tr>
      <w:tr w:rsidR="000C5E8B" w:rsidRPr="004317E2" w14:paraId="647FF722" w14:textId="77777777" w:rsidTr="00EB1C14">
        <w:trPr>
          <w:trHeight w:val="548"/>
        </w:trPr>
        <w:tc>
          <w:tcPr>
            <w:tcW w:w="1843" w:type="dxa"/>
            <w:vAlign w:val="center"/>
          </w:tcPr>
          <w:p w14:paraId="3457F320" w14:textId="77777777" w:rsidR="000C5E8B" w:rsidRPr="004317E2" w:rsidRDefault="000C5E8B" w:rsidP="000C5E8B">
            <w:pPr>
              <w:rPr>
                <w:rFonts w:ascii="Arial" w:hAnsi="Arial" w:cs="Arial"/>
              </w:rPr>
            </w:pPr>
            <w:r w:rsidRPr="004317E2">
              <w:rPr>
                <w:rFonts w:ascii="Arial" w:hAnsi="Arial" w:cs="Arial"/>
              </w:rPr>
              <w:t>Pay Grade</w:t>
            </w:r>
          </w:p>
        </w:tc>
        <w:tc>
          <w:tcPr>
            <w:tcW w:w="8363" w:type="dxa"/>
            <w:vAlign w:val="center"/>
          </w:tcPr>
          <w:p w14:paraId="2D16F349" w14:textId="5A9772FE" w:rsidR="000C5E8B" w:rsidRPr="004317E2" w:rsidRDefault="007C4C38" w:rsidP="000C5E8B">
            <w:pPr>
              <w:rPr>
                <w:rFonts w:ascii="Arial" w:hAnsi="Arial" w:cs="Arial"/>
              </w:rPr>
            </w:pPr>
            <w:r w:rsidRPr="004317E2">
              <w:rPr>
                <w:rFonts w:ascii="Arial" w:hAnsi="Arial" w:cs="Arial"/>
              </w:rPr>
              <w:t>5</w:t>
            </w:r>
            <w:r w:rsidR="00113463">
              <w:rPr>
                <w:rFonts w:ascii="Arial" w:hAnsi="Arial" w:cs="Arial"/>
              </w:rPr>
              <w:t xml:space="preserve"> </w:t>
            </w:r>
            <w:r w:rsidR="00FD63BC">
              <w:rPr>
                <w:rFonts w:ascii="Arial" w:hAnsi="Arial" w:cs="Arial"/>
              </w:rPr>
              <w:t>(up to £32,500 per annum)</w:t>
            </w:r>
          </w:p>
        </w:tc>
      </w:tr>
      <w:tr w:rsidR="000C5E8B" w:rsidRPr="004317E2" w14:paraId="76BBCB6D" w14:textId="77777777" w:rsidTr="00EB1C14">
        <w:trPr>
          <w:trHeight w:val="548"/>
        </w:trPr>
        <w:tc>
          <w:tcPr>
            <w:tcW w:w="1843" w:type="dxa"/>
            <w:vAlign w:val="center"/>
          </w:tcPr>
          <w:p w14:paraId="1C38B55C" w14:textId="77777777" w:rsidR="000C5E8B" w:rsidRPr="004317E2" w:rsidRDefault="000C5E8B" w:rsidP="000C5E8B">
            <w:pPr>
              <w:rPr>
                <w:rFonts w:ascii="Arial" w:hAnsi="Arial" w:cs="Arial"/>
              </w:rPr>
            </w:pPr>
            <w:r w:rsidRPr="004317E2">
              <w:rPr>
                <w:rFonts w:ascii="Arial" w:hAnsi="Arial" w:cs="Arial"/>
              </w:rPr>
              <w:t>Reporting to</w:t>
            </w:r>
          </w:p>
        </w:tc>
        <w:tc>
          <w:tcPr>
            <w:tcW w:w="8363" w:type="dxa"/>
            <w:vAlign w:val="center"/>
          </w:tcPr>
          <w:p w14:paraId="46925460" w14:textId="03F0183E" w:rsidR="000C5E8B" w:rsidRPr="004317E2" w:rsidRDefault="003A2C7D" w:rsidP="000C5E8B">
            <w:pPr>
              <w:rPr>
                <w:rFonts w:ascii="Arial" w:hAnsi="Arial" w:cs="Arial"/>
              </w:rPr>
            </w:pPr>
            <w:r w:rsidRPr="004317E2">
              <w:rPr>
                <w:rFonts w:ascii="Arial" w:hAnsi="Arial" w:cs="Arial"/>
              </w:rPr>
              <w:t xml:space="preserve">Senior </w:t>
            </w:r>
            <w:r w:rsidR="005B0561">
              <w:rPr>
                <w:rFonts w:ascii="Arial" w:hAnsi="Arial" w:cs="Arial"/>
              </w:rPr>
              <w:t>Programme Manager</w:t>
            </w:r>
          </w:p>
        </w:tc>
      </w:tr>
      <w:tr w:rsidR="000C5E8B" w:rsidRPr="004317E2" w14:paraId="18DFA40B" w14:textId="77777777" w:rsidTr="00EB1C14">
        <w:trPr>
          <w:trHeight w:val="548"/>
        </w:trPr>
        <w:tc>
          <w:tcPr>
            <w:tcW w:w="1843" w:type="dxa"/>
            <w:vAlign w:val="center"/>
          </w:tcPr>
          <w:p w14:paraId="1D780BA9" w14:textId="77777777" w:rsidR="000C5E8B" w:rsidRPr="004317E2" w:rsidRDefault="000C5E8B" w:rsidP="000C5E8B">
            <w:pPr>
              <w:rPr>
                <w:rFonts w:ascii="Arial" w:hAnsi="Arial" w:cs="Arial"/>
              </w:rPr>
            </w:pPr>
            <w:r w:rsidRPr="004317E2">
              <w:rPr>
                <w:rFonts w:ascii="Arial" w:hAnsi="Arial" w:cs="Arial"/>
              </w:rPr>
              <w:t>Location</w:t>
            </w:r>
          </w:p>
        </w:tc>
        <w:tc>
          <w:tcPr>
            <w:tcW w:w="8363" w:type="dxa"/>
            <w:vAlign w:val="center"/>
          </w:tcPr>
          <w:p w14:paraId="21641E00" w14:textId="6770F698" w:rsidR="000C5E8B" w:rsidRPr="004317E2" w:rsidRDefault="004031D5" w:rsidP="000C5E8B">
            <w:pPr>
              <w:rPr>
                <w:rFonts w:ascii="Arial" w:hAnsi="Arial" w:cs="Arial"/>
              </w:rPr>
            </w:pPr>
            <w:r w:rsidRPr="004031D5">
              <w:rPr>
                <w:rFonts w:ascii="Arial" w:hAnsi="Arial" w:cs="Arial"/>
              </w:rPr>
              <w:t xml:space="preserve">Flexible - London </w:t>
            </w:r>
            <w:r w:rsidR="00961973">
              <w:rPr>
                <w:rFonts w:ascii="Arial" w:hAnsi="Arial" w:cs="Arial"/>
              </w:rPr>
              <w:t>O</w:t>
            </w:r>
            <w:r w:rsidRPr="004031D5">
              <w:rPr>
                <w:rFonts w:ascii="Arial" w:hAnsi="Arial" w:cs="Arial"/>
              </w:rPr>
              <w:t>ffice or home-based (UK only), with travel to London and elsewhere expected to deliver outcomes assigned to the role</w:t>
            </w:r>
          </w:p>
        </w:tc>
      </w:tr>
      <w:tr w:rsidR="00D538DE" w:rsidRPr="004317E2" w14:paraId="06185565" w14:textId="77777777" w:rsidTr="00EB1C14">
        <w:trPr>
          <w:trHeight w:val="505"/>
        </w:trPr>
        <w:tc>
          <w:tcPr>
            <w:tcW w:w="1843" w:type="dxa"/>
            <w:vAlign w:val="center"/>
          </w:tcPr>
          <w:p w14:paraId="2EBCEE6D" w14:textId="0557B722" w:rsidR="00D538DE" w:rsidRPr="004317E2" w:rsidRDefault="00D538DE" w:rsidP="000C5E8B">
            <w:pPr>
              <w:rPr>
                <w:rFonts w:ascii="Arial" w:hAnsi="Arial" w:cs="Arial"/>
              </w:rPr>
            </w:pPr>
            <w:r>
              <w:rPr>
                <w:rFonts w:ascii="Arial" w:hAnsi="Arial" w:cs="Arial"/>
              </w:rPr>
              <w:t>Working hours</w:t>
            </w:r>
          </w:p>
        </w:tc>
        <w:tc>
          <w:tcPr>
            <w:tcW w:w="8363" w:type="dxa"/>
            <w:vAlign w:val="center"/>
          </w:tcPr>
          <w:p w14:paraId="21138D16" w14:textId="09A94589" w:rsidR="00D538DE" w:rsidRDefault="00D538DE" w:rsidP="000C5E8B">
            <w:pPr>
              <w:rPr>
                <w:rFonts w:ascii="Arial" w:hAnsi="Arial" w:cs="Arial"/>
              </w:rPr>
            </w:pPr>
            <w:r>
              <w:rPr>
                <w:rFonts w:ascii="Arial" w:hAnsi="Arial" w:cs="Arial"/>
              </w:rPr>
              <w:t xml:space="preserve">Full time </w:t>
            </w:r>
          </w:p>
        </w:tc>
      </w:tr>
      <w:tr w:rsidR="000C5E8B" w:rsidRPr="004317E2" w14:paraId="0B08B794" w14:textId="77777777" w:rsidTr="00F45008">
        <w:trPr>
          <w:trHeight w:val="8737"/>
        </w:trPr>
        <w:tc>
          <w:tcPr>
            <w:tcW w:w="1843" w:type="dxa"/>
            <w:vAlign w:val="center"/>
          </w:tcPr>
          <w:p w14:paraId="56A4FCC2" w14:textId="77777777" w:rsidR="000C5E8B" w:rsidRPr="004317E2" w:rsidRDefault="009E6181" w:rsidP="000C5E8B">
            <w:pPr>
              <w:rPr>
                <w:rFonts w:ascii="Arial" w:hAnsi="Arial" w:cs="Arial"/>
              </w:rPr>
            </w:pPr>
            <w:r w:rsidRPr="004317E2">
              <w:rPr>
                <w:rFonts w:ascii="Arial" w:hAnsi="Arial" w:cs="Arial"/>
              </w:rPr>
              <w:t>Main</w:t>
            </w:r>
            <w:r w:rsidR="000C5E8B" w:rsidRPr="004317E2">
              <w:rPr>
                <w:rFonts w:ascii="Arial" w:hAnsi="Arial" w:cs="Arial"/>
              </w:rPr>
              <w:t xml:space="preserve"> job purpose</w:t>
            </w:r>
          </w:p>
        </w:tc>
        <w:tc>
          <w:tcPr>
            <w:tcW w:w="8363" w:type="dxa"/>
          </w:tcPr>
          <w:p w14:paraId="6202C0E4" w14:textId="77777777" w:rsidR="00F45008" w:rsidRDefault="2F69BE7D" w:rsidP="2F69BE7D">
            <w:pPr>
              <w:rPr>
                <w:rFonts w:ascii="Arial" w:hAnsi="Arial" w:cs="Arial"/>
              </w:rPr>
            </w:pPr>
            <w:r w:rsidRPr="00E63955">
              <w:rPr>
                <w:rFonts w:ascii="Arial" w:hAnsi="Arial" w:cs="Arial"/>
              </w:rPr>
              <w:t xml:space="preserve">The role is responsible for the day to day </w:t>
            </w:r>
            <w:r w:rsidR="00961973" w:rsidRPr="00E63955">
              <w:rPr>
                <w:rFonts w:ascii="Arial" w:hAnsi="Arial" w:cs="Arial"/>
              </w:rPr>
              <w:t>programme</w:t>
            </w:r>
            <w:r w:rsidRPr="00E63955">
              <w:rPr>
                <w:rFonts w:ascii="Arial" w:hAnsi="Arial" w:cs="Arial"/>
              </w:rPr>
              <w:t xml:space="preserve"> </w:t>
            </w:r>
            <w:r w:rsidR="00961973" w:rsidRPr="00E63955">
              <w:rPr>
                <w:rFonts w:ascii="Arial" w:hAnsi="Arial" w:cs="Arial"/>
              </w:rPr>
              <w:t>management</w:t>
            </w:r>
            <w:r w:rsidRPr="00E63955">
              <w:rPr>
                <w:rFonts w:ascii="Arial" w:hAnsi="Arial" w:cs="Arial"/>
              </w:rPr>
              <w:t xml:space="preserve"> </w:t>
            </w:r>
            <w:r w:rsidR="00961973" w:rsidRPr="00E63955">
              <w:rPr>
                <w:rFonts w:ascii="Arial" w:hAnsi="Arial" w:cs="Arial"/>
              </w:rPr>
              <w:t>of</w:t>
            </w:r>
            <w:r w:rsidRPr="00E63955">
              <w:rPr>
                <w:rFonts w:ascii="Arial" w:hAnsi="Arial" w:cs="Arial"/>
              </w:rPr>
              <w:t xml:space="preserve"> several of our core programmes including</w:t>
            </w:r>
            <w:r w:rsidR="00FD63BC" w:rsidRPr="00E63955">
              <w:rPr>
                <w:rFonts w:ascii="Arial" w:hAnsi="Arial" w:cs="Arial"/>
              </w:rPr>
              <w:t xml:space="preserve"> Fiver and </w:t>
            </w:r>
            <w:r w:rsidR="00066D05" w:rsidRPr="00E63955">
              <w:rPr>
                <w:rFonts w:ascii="Arial" w:hAnsi="Arial" w:cs="Arial"/>
              </w:rPr>
              <w:t>10X</w:t>
            </w:r>
            <w:r w:rsidRPr="00E63955">
              <w:rPr>
                <w:rFonts w:ascii="Arial" w:hAnsi="Arial" w:cs="Arial"/>
              </w:rPr>
              <w:t xml:space="preserve">. </w:t>
            </w:r>
          </w:p>
          <w:p w14:paraId="3228E0E1" w14:textId="77777777" w:rsidR="00F45008" w:rsidRDefault="00F45008" w:rsidP="2F69BE7D">
            <w:pPr>
              <w:rPr>
                <w:rFonts w:ascii="Arial" w:hAnsi="Arial" w:cs="Arial"/>
              </w:rPr>
            </w:pPr>
          </w:p>
          <w:p w14:paraId="68A436BD" w14:textId="1EAEC784" w:rsidR="005C090D" w:rsidRPr="00E63955" w:rsidRDefault="00FD63BC" w:rsidP="2F69BE7D">
            <w:pPr>
              <w:rPr>
                <w:rFonts w:ascii="Arial" w:hAnsi="Arial" w:cs="Arial"/>
              </w:rPr>
            </w:pPr>
            <w:r w:rsidRPr="00E63955">
              <w:rPr>
                <w:rFonts w:ascii="Arial" w:hAnsi="Arial" w:cs="Arial"/>
              </w:rPr>
              <w:t xml:space="preserve">Fiver and </w:t>
            </w:r>
            <w:r w:rsidR="00066D05" w:rsidRPr="00E63955">
              <w:rPr>
                <w:rFonts w:ascii="Arial" w:hAnsi="Arial" w:cs="Arial"/>
              </w:rPr>
              <w:t>10X</w:t>
            </w:r>
            <w:r w:rsidRPr="00E63955">
              <w:rPr>
                <w:rFonts w:ascii="Arial" w:hAnsi="Arial" w:cs="Arial"/>
              </w:rPr>
              <w:t xml:space="preserve"> offer highly interactive, fun ways of introducing financial capability, resilience and teamwork to children and young people in primary and secondary schools. </w:t>
            </w:r>
          </w:p>
          <w:p w14:paraId="472102E0" w14:textId="77777777" w:rsidR="005C090D" w:rsidRPr="00E63955" w:rsidRDefault="005C090D" w:rsidP="2F69BE7D">
            <w:pPr>
              <w:rPr>
                <w:rFonts w:ascii="Arial" w:hAnsi="Arial" w:cs="Arial"/>
              </w:rPr>
            </w:pPr>
          </w:p>
          <w:p w14:paraId="5FC63394" w14:textId="0B13D8FD" w:rsidR="00FD63BC" w:rsidRPr="00E63955" w:rsidRDefault="005C090D" w:rsidP="2F69BE7D">
            <w:pPr>
              <w:rPr>
                <w:rFonts w:ascii="Arial" w:hAnsi="Arial" w:cs="Arial"/>
              </w:rPr>
            </w:pPr>
            <w:r w:rsidRPr="00E63955">
              <w:rPr>
                <w:rFonts w:ascii="Arial" w:hAnsi="Arial" w:cs="Arial"/>
              </w:rPr>
              <w:t xml:space="preserve">While the programmes can be engaged with by schools, teachers and other educators (e.g. parents) all year round, </w:t>
            </w:r>
            <w:r w:rsidR="00E63955" w:rsidRPr="00E63955">
              <w:rPr>
                <w:rFonts w:ascii="Arial" w:hAnsi="Arial" w:cs="Arial"/>
              </w:rPr>
              <w:t xml:space="preserve">at their core </w:t>
            </w:r>
            <w:r w:rsidR="00E63955">
              <w:rPr>
                <w:rFonts w:ascii="Arial" w:hAnsi="Arial" w:cs="Arial"/>
              </w:rPr>
              <w:t>each run a</w:t>
            </w:r>
            <w:r w:rsidR="00E63955" w:rsidRPr="00E63955">
              <w:rPr>
                <w:rFonts w:ascii="Arial" w:hAnsi="Arial" w:cs="Arial"/>
              </w:rPr>
              <w:t xml:space="preserve"> 4 week challenge during which young people use either a £5 or £10 pledge to create, research and plan a business which culminates in the students selling their product or service with pupils keeping or donating any profit they earn in the process.</w:t>
            </w:r>
            <w:r w:rsidRPr="00E63955">
              <w:rPr>
                <w:rFonts w:ascii="Arial" w:hAnsi="Arial" w:cs="Arial"/>
              </w:rPr>
              <w:t xml:space="preserve"> </w:t>
            </w:r>
          </w:p>
          <w:p w14:paraId="3B0151A4" w14:textId="4CA9DB25" w:rsidR="00FD63BC" w:rsidRPr="00E63955" w:rsidRDefault="00FD63BC" w:rsidP="2F69BE7D">
            <w:pPr>
              <w:rPr>
                <w:rFonts w:ascii="Arial" w:hAnsi="Arial" w:cs="Arial"/>
              </w:rPr>
            </w:pPr>
          </w:p>
          <w:p w14:paraId="28D336E5" w14:textId="6FA7DD62" w:rsidR="00973085" w:rsidRDefault="00033A52" w:rsidP="2F69BE7D">
            <w:pPr>
              <w:rPr>
                <w:rFonts w:ascii="Arial" w:hAnsi="Arial" w:cs="Arial"/>
              </w:rPr>
            </w:pPr>
            <w:r w:rsidRPr="00E63955">
              <w:rPr>
                <w:rFonts w:ascii="Arial" w:hAnsi="Arial" w:cs="Arial"/>
              </w:rPr>
              <w:t xml:space="preserve">The </w:t>
            </w:r>
            <w:r w:rsidR="005C090D" w:rsidRPr="00E63955">
              <w:rPr>
                <w:rFonts w:ascii="Arial" w:hAnsi="Arial" w:cs="Arial"/>
              </w:rPr>
              <w:t>programmes</w:t>
            </w:r>
            <w:r w:rsidR="00FD63BC" w:rsidRPr="00E63955">
              <w:rPr>
                <w:rFonts w:ascii="Arial" w:hAnsi="Arial" w:cs="Arial"/>
              </w:rPr>
              <w:t xml:space="preserve"> operate digitally via dedicated online platforms, and the Programme Manager will be responsible </w:t>
            </w:r>
            <w:r w:rsidR="00407291" w:rsidRPr="00E63955">
              <w:rPr>
                <w:rFonts w:ascii="Arial" w:hAnsi="Arial" w:cs="Arial"/>
              </w:rPr>
              <w:t xml:space="preserve">for </w:t>
            </w:r>
            <w:r w:rsidRPr="00E63955">
              <w:rPr>
                <w:rFonts w:ascii="Arial" w:hAnsi="Arial" w:cs="Arial"/>
              </w:rPr>
              <w:t>the ongoing development and maintenance of these and other digital delivery tools.</w:t>
            </w:r>
          </w:p>
          <w:p w14:paraId="15E4FCA1" w14:textId="0CBC6211" w:rsidR="00973085" w:rsidRDefault="00973085" w:rsidP="2F69BE7D">
            <w:pPr>
              <w:rPr>
                <w:rFonts w:ascii="Arial" w:hAnsi="Arial" w:cs="Arial"/>
              </w:rPr>
            </w:pPr>
          </w:p>
          <w:p w14:paraId="320AD4C8" w14:textId="7036BA61" w:rsidR="00973085" w:rsidRPr="00E63955" w:rsidRDefault="001D2ACF" w:rsidP="2F69BE7D">
            <w:pPr>
              <w:rPr>
                <w:rFonts w:ascii="Arial" w:hAnsi="Arial" w:cs="Arial"/>
              </w:rPr>
            </w:pPr>
            <w:r>
              <w:rPr>
                <w:rFonts w:ascii="Arial" w:hAnsi="Arial" w:cs="Arial"/>
              </w:rPr>
              <w:t>Alongside</w:t>
            </w:r>
            <w:r w:rsidR="00973085">
              <w:rPr>
                <w:rFonts w:ascii="Arial" w:hAnsi="Arial" w:cs="Arial"/>
              </w:rPr>
              <w:t xml:space="preserve"> Fiver and 10X, the Programme Manager will also lead on YE’s involvement in the Youth Card</w:t>
            </w:r>
            <w:r w:rsidR="00682472">
              <w:rPr>
                <w:rFonts w:ascii="Arial" w:hAnsi="Arial" w:cs="Arial"/>
              </w:rPr>
              <w:t xml:space="preserve">, an app which provides </w:t>
            </w:r>
            <w:r>
              <w:rPr>
                <w:rFonts w:ascii="Arial" w:hAnsi="Arial" w:cs="Arial"/>
              </w:rPr>
              <w:t>opportunities</w:t>
            </w:r>
            <w:r w:rsidR="00682472">
              <w:rPr>
                <w:rFonts w:ascii="Arial" w:hAnsi="Arial" w:cs="Arial"/>
              </w:rPr>
              <w:t xml:space="preserve"> </w:t>
            </w:r>
            <w:r>
              <w:rPr>
                <w:rFonts w:ascii="Arial" w:hAnsi="Arial" w:cs="Arial"/>
              </w:rPr>
              <w:t xml:space="preserve">for young people aged 11 – 25. </w:t>
            </w:r>
          </w:p>
          <w:p w14:paraId="4C8E88A6" w14:textId="77777777" w:rsidR="00FD63BC" w:rsidRPr="00633F25" w:rsidRDefault="00FD63BC" w:rsidP="00633F25">
            <w:pPr>
              <w:rPr>
                <w:rFonts w:ascii="Arial" w:hAnsi="Arial" w:cs="Arial"/>
              </w:rPr>
            </w:pPr>
          </w:p>
          <w:p w14:paraId="70283A47" w14:textId="1AC6EFE2" w:rsidR="00FD63BC" w:rsidRDefault="00FD63BC" w:rsidP="00FD63BC">
            <w:pPr>
              <w:rPr>
                <w:rFonts w:ascii="Arial" w:hAnsi="Arial" w:cs="Arial"/>
              </w:rPr>
            </w:pPr>
            <w:r w:rsidRPr="00E63955">
              <w:rPr>
                <w:rFonts w:ascii="Arial" w:hAnsi="Arial" w:cs="Arial"/>
              </w:rPr>
              <w:t>Across all programmes the Programme Manager will need to maintain regular communications with stakeholders and be confident in reporting progress, both face to face and in written report form.</w:t>
            </w:r>
          </w:p>
          <w:p w14:paraId="5CED7283" w14:textId="1C4EFB63" w:rsidR="00633F25" w:rsidRDefault="00633F25" w:rsidP="00FD63BC">
            <w:pPr>
              <w:rPr>
                <w:rFonts w:ascii="Arial" w:hAnsi="Arial" w:cs="Arial"/>
              </w:rPr>
            </w:pPr>
          </w:p>
          <w:p w14:paraId="1D0EB8BE" w14:textId="2493EF08" w:rsidR="00633F25" w:rsidRPr="00E63955" w:rsidRDefault="00633F25" w:rsidP="00FD63BC">
            <w:pPr>
              <w:rPr>
                <w:rFonts w:ascii="Arial" w:hAnsi="Arial" w:cs="Arial"/>
              </w:rPr>
            </w:pPr>
            <w:r w:rsidRPr="00633F25">
              <w:rPr>
                <w:rFonts w:ascii="Arial" w:hAnsi="Arial" w:cs="Arial"/>
              </w:rPr>
              <w:t>This role requires a proactive, organised and practical approach to ensure programmes are delivered effectively and efficiently.</w:t>
            </w:r>
          </w:p>
          <w:p w14:paraId="7073C44D" w14:textId="77777777" w:rsidR="00997845" w:rsidRPr="00997845" w:rsidRDefault="00997845" w:rsidP="00997845">
            <w:pPr>
              <w:rPr>
                <w:rFonts w:ascii="Arial" w:hAnsi="Arial" w:cs="Arial"/>
              </w:rPr>
            </w:pPr>
          </w:p>
          <w:p w14:paraId="12817240" w14:textId="4A3E928C" w:rsidR="00FD63BC" w:rsidRPr="004317E2" w:rsidRDefault="00453470" w:rsidP="00EB1C14">
            <w:pPr>
              <w:rPr>
                <w:rFonts w:ascii="Arial" w:hAnsi="Arial" w:cs="Arial"/>
              </w:rPr>
            </w:pPr>
            <w:r>
              <w:rPr>
                <w:rFonts w:ascii="Arial" w:hAnsi="Arial" w:cs="Arial"/>
              </w:rPr>
              <w:t xml:space="preserve">This role provides a real opportunity to help drive </w:t>
            </w:r>
            <w:r w:rsidR="00F81FCE">
              <w:rPr>
                <w:rFonts w:ascii="Arial" w:hAnsi="Arial" w:cs="Arial"/>
              </w:rPr>
              <w:t>YE’s</w:t>
            </w:r>
            <w:r>
              <w:rPr>
                <w:rFonts w:ascii="Arial" w:hAnsi="Arial" w:cs="Arial"/>
              </w:rPr>
              <w:t xml:space="preserve"> programmes forward, </w:t>
            </w:r>
            <w:r w:rsidR="00E63955">
              <w:rPr>
                <w:rFonts w:ascii="Arial" w:hAnsi="Arial" w:cs="Arial"/>
              </w:rPr>
              <w:t>and to support children and young people as they learn to earn and manage their money, and develop an enterprising mindset.</w:t>
            </w:r>
          </w:p>
        </w:tc>
      </w:tr>
    </w:tbl>
    <w:p w14:paraId="659982FA" w14:textId="114C1357" w:rsidR="00DD5281" w:rsidRPr="004317E2" w:rsidRDefault="00DD5281">
      <w:pPr>
        <w:rPr>
          <w:rFonts w:ascii="Arial" w:hAnsi="Arial" w:cs="Arial"/>
        </w:rPr>
      </w:pPr>
    </w:p>
    <w:tbl>
      <w:tblPr>
        <w:tblpPr w:leftFromText="180" w:rightFromText="180" w:vertAnchor="page" w:horzAnchor="margin" w:tblpX="-572" w:tblpY="1366"/>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D559C5" w:rsidRPr="004317E2" w14:paraId="70222ED5" w14:textId="77777777" w:rsidTr="00E63955">
        <w:trPr>
          <w:trHeight w:val="421"/>
        </w:trPr>
        <w:tc>
          <w:tcPr>
            <w:tcW w:w="10619" w:type="dxa"/>
            <w:shd w:val="clear" w:color="auto" w:fill="000000" w:themeFill="text1"/>
          </w:tcPr>
          <w:p w14:paraId="5F0F7C58" w14:textId="2CD7A8D6" w:rsidR="00D559C5" w:rsidRPr="004317E2" w:rsidRDefault="00952717" w:rsidP="00033A52">
            <w:pPr>
              <w:pStyle w:val="Default"/>
              <w:jc w:val="center"/>
              <w:rPr>
                <w:rFonts w:ascii="Arial" w:hAnsi="Arial" w:cs="Arial"/>
                <w:sz w:val="22"/>
                <w:szCs w:val="22"/>
              </w:rPr>
            </w:pPr>
            <w:r>
              <w:rPr>
                <w:rFonts w:ascii="Arial" w:hAnsi="Arial" w:cs="Arial"/>
                <w:b/>
                <w:bCs/>
                <w:color w:val="FFFFFF" w:themeColor="background1"/>
                <w:sz w:val="22"/>
                <w:szCs w:val="22"/>
              </w:rPr>
              <w:lastRenderedPageBreak/>
              <w:t xml:space="preserve">MAIN </w:t>
            </w:r>
            <w:r w:rsidR="00F73A59">
              <w:rPr>
                <w:rFonts w:ascii="Arial" w:hAnsi="Arial" w:cs="Arial"/>
                <w:b/>
                <w:bCs/>
                <w:color w:val="FFFFFF" w:themeColor="background1"/>
                <w:sz w:val="22"/>
                <w:szCs w:val="22"/>
              </w:rPr>
              <w:t>RESPONSIBILITIES</w:t>
            </w:r>
          </w:p>
        </w:tc>
      </w:tr>
      <w:tr w:rsidR="00CD2C1A" w:rsidRPr="004317E2" w14:paraId="73D418C6" w14:textId="77777777" w:rsidTr="009E2A42">
        <w:trPr>
          <w:trHeight w:val="12462"/>
        </w:trPr>
        <w:tc>
          <w:tcPr>
            <w:tcW w:w="10619" w:type="dxa"/>
          </w:tcPr>
          <w:p w14:paraId="42578254" w14:textId="77777777" w:rsidR="00CD2C1A" w:rsidRDefault="00CD2C1A" w:rsidP="00033A52">
            <w:pPr>
              <w:spacing w:after="0" w:line="240" w:lineRule="auto"/>
              <w:rPr>
                <w:rFonts w:ascii="Arial" w:hAnsi="Arial" w:cs="Arial"/>
                <w:b/>
              </w:rPr>
            </w:pPr>
          </w:p>
          <w:p w14:paraId="5A7E3853" w14:textId="6F377B0B" w:rsidR="00CD2C1A" w:rsidRPr="007266F1" w:rsidRDefault="00CD2C1A" w:rsidP="007266F1">
            <w:pPr>
              <w:spacing w:after="0" w:line="240" w:lineRule="auto"/>
              <w:rPr>
                <w:rFonts w:ascii="Arial" w:hAnsi="Arial" w:cs="Arial"/>
                <w:b/>
              </w:rPr>
            </w:pPr>
            <w:r w:rsidRPr="007266F1">
              <w:rPr>
                <w:rFonts w:ascii="Arial" w:hAnsi="Arial" w:cs="Arial"/>
                <w:b/>
              </w:rPr>
              <w:t xml:space="preserve">Programme </w:t>
            </w:r>
            <w:r w:rsidR="00242528">
              <w:rPr>
                <w:rFonts w:ascii="Arial" w:hAnsi="Arial" w:cs="Arial"/>
                <w:b/>
              </w:rPr>
              <w:t>m</w:t>
            </w:r>
            <w:r w:rsidRPr="007266F1">
              <w:rPr>
                <w:rFonts w:ascii="Arial" w:hAnsi="Arial" w:cs="Arial"/>
                <w:b/>
              </w:rPr>
              <w:t>anagement</w:t>
            </w:r>
          </w:p>
          <w:p w14:paraId="17FED79E" w14:textId="64276A76" w:rsidR="00CD2C1A" w:rsidRDefault="00CD2C1A" w:rsidP="007266F1">
            <w:pPr>
              <w:pStyle w:val="Default"/>
              <w:numPr>
                <w:ilvl w:val="0"/>
                <w:numId w:val="3"/>
              </w:numPr>
              <w:rPr>
                <w:rFonts w:ascii="Arial" w:hAnsi="Arial" w:cs="Arial"/>
                <w:color w:val="auto"/>
                <w:sz w:val="22"/>
                <w:szCs w:val="22"/>
              </w:rPr>
            </w:pPr>
            <w:r w:rsidRPr="007266F1">
              <w:rPr>
                <w:rFonts w:ascii="Arial" w:hAnsi="Arial" w:cs="Arial"/>
                <w:color w:val="auto"/>
                <w:sz w:val="22"/>
                <w:szCs w:val="22"/>
              </w:rPr>
              <w:t>Prepare and implement project plans and operating frameworks including</w:t>
            </w:r>
            <w:r w:rsidR="00693430">
              <w:rPr>
                <w:rFonts w:ascii="Arial" w:hAnsi="Arial" w:cs="Arial"/>
                <w:color w:val="auto"/>
                <w:sz w:val="22"/>
                <w:szCs w:val="22"/>
              </w:rPr>
              <w:t xml:space="preserve"> timeline,</w:t>
            </w:r>
            <w:r w:rsidRPr="007266F1">
              <w:rPr>
                <w:rFonts w:ascii="Arial" w:hAnsi="Arial" w:cs="Arial"/>
                <w:color w:val="auto"/>
                <w:sz w:val="22"/>
                <w:szCs w:val="22"/>
              </w:rPr>
              <w:t xml:space="preserve"> budget and key deliverables</w:t>
            </w:r>
          </w:p>
          <w:p w14:paraId="0D6C351B" w14:textId="05D79A87" w:rsidR="00B37FB4" w:rsidRPr="00B37FB4" w:rsidRDefault="00B37FB4" w:rsidP="00B37FB4">
            <w:pPr>
              <w:pStyle w:val="Default"/>
              <w:numPr>
                <w:ilvl w:val="0"/>
                <w:numId w:val="3"/>
              </w:numPr>
              <w:rPr>
                <w:rFonts w:ascii="Arial" w:hAnsi="Arial" w:cs="Arial"/>
                <w:color w:val="auto"/>
                <w:sz w:val="22"/>
                <w:szCs w:val="22"/>
              </w:rPr>
            </w:pPr>
            <w:r w:rsidRPr="007266F1">
              <w:rPr>
                <w:rFonts w:ascii="Arial" w:hAnsi="Arial" w:cs="Arial"/>
                <w:color w:val="auto"/>
                <w:sz w:val="22"/>
                <w:szCs w:val="22"/>
              </w:rPr>
              <w:t>Oversee the delivery of</w:t>
            </w:r>
            <w:r w:rsidR="00F545DB">
              <w:rPr>
                <w:rFonts w:ascii="Arial" w:hAnsi="Arial" w:cs="Arial"/>
                <w:color w:val="auto"/>
                <w:sz w:val="22"/>
                <w:szCs w:val="22"/>
              </w:rPr>
              <w:t xml:space="preserve"> the</w:t>
            </w:r>
            <w:r w:rsidRPr="007266F1">
              <w:rPr>
                <w:rFonts w:ascii="Arial" w:hAnsi="Arial" w:cs="Arial"/>
                <w:color w:val="auto"/>
                <w:sz w:val="22"/>
                <w:szCs w:val="22"/>
              </w:rPr>
              <w:t xml:space="preserve"> </w:t>
            </w:r>
            <w:r w:rsidR="00F061EA">
              <w:rPr>
                <w:rFonts w:ascii="Arial" w:hAnsi="Arial" w:cs="Arial"/>
                <w:color w:val="auto"/>
                <w:sz w:val="22"/>
                <w:szCs w:val="22"/>
              </w:rPr>
              <w:t xml:space="preserve">Fiver and 10X </w:t>
            </w:r>
            <w:r>
              <w:rPr>
                <w:rFonts w:ascii="Arial" w:hAnsi="Arial" w:cs="Arial"/>
                <w:color w:val="auto"/>
                <w:sz w:val="22"/>
                <w:szCs w:val="22"/>
              </w:rPr>
              <w:t>programmes</w:t>
            </w:r>
            <w:r w:rsidR="00F545DB">
              <w:rPr>
                <w:rFonts w:ascii="Arial" w:hAnsi="Arial" w:cs="Arial"/>
                <w:color w:val="auto"/>
                <w:sz w:val="22"/>
                <w:szCs w:val="22"/>
              </w:rPr>
              <w:t>, including the core</w:t>
            </w:r>
            <w:r w:rsidRPr="007266F1">
              <w:rPr>
                <w:rFonts w:ascii="Arial" w:hAnsi="Arial" w:cs="Arial"/>
                <w:color w:val="auto"/>
                <w:sz w:val="22"/>
                <w:szCs w:val="22"/>
              </w:rPr>
              <w:t xml:space="preserve"> four week Challenges and the competitions they contain</w:t>
            </w:r>
          </w:p>
          <w:p w14:paraId="4C3FE46D" w14:textId="16812DFC" w:rsidR="00CD2C1A" w:rsidRPr="007266F1" w:rsidRDefault="00CD2C1A" w:rsidP="007266F1">
            <w:pPr>
              <w:pStyle w:val="Default"/>
              <w:numPr>
                <w:ilvl w:val="0"/>
                <w:numId w:val="3"/>
              </w:numPr>
              <w:rPr>
                <w:rFonts w:ascii="Arial" w:hAnsi="Arial" w:cs="Arial"/>
                <w:color w:val="auto"/>
                <w:sz w:val="22"/>
                <w:szCs w:val="22"/>
              </w:rPr>
            </w:pPr>
            <w:r w:rsidRPr="007266F1">
              <w:rPr>
                <w:rFonts w:ascii="Arial" w:hAnsi="Arial" w:cs="Arial"/>
                <w:color w:val="auto"/>
                <w:sz w:val="22"/>
                <w:szCs w:val="22"/>
              </w:rPr>
              <w:t xml:space="preserve">Streamline and manage processes, </w:t>
            </w:r>
            <w:r w:rsidR="00D85DB4" w:rsidRPr="007266F1">
              <w:rPr>
                <w:rFonts w:ascii="Arial" w:hAnsi="Arial" w:cs="Arial"/>
                <w:color w:val="auto"/>
                <w:sz w:val="22"/>
                <w:szCs w:val="22"/>
              </w:rPr>
              <w:t xml:space="preserve">including registration and </w:t>
            </w:r>
            <w:r w:rsidR="00FB6925">
              <w:rPr>
                <w:rFonts w:ascii="Arial" w:hAnsi="Arial" w:cs="Arial"/>
                <w:color w:val="auto"/>
                <w:sz w:val="22"/>
                <w:szCs w:val="22"/>
              </w:rPr>
              <w:t xml:space="preserve">monitoring </w:t>
            </w:r>
            <w:r w:rsidR="00F545DB">
              <w:rPr>
                <w:rFonts w:ascii="Arial" w:hAnsi="Arial" w:cs="Arial"/>
                <w:color w:val="auto"/>
                <w:sz w:val="22"/>
                <w:szCs w:val="22"/>
              </w:rPr>
              <w:t>programme</w:t>
            </w:r>
            <w:r w:rsidR="00D85DB4" w:rsidRPr="007266F1">
              <w:rPr>
                <w:rFonts w:ascii="Arial" w:hAnsi="Arial" w:cs="Arial"/>
                <w:color w:val="auto"/>
                <w:sz w:val="22"/>
                <w:szCs w:val="22"/>
              </w:rPr>
              <w:t xml:space="preserve"> engagement</w:t>
            </w:r>
            <w:r w:rsidRPr="007266F1">
              <w:rPr>
                <w:rFonts w:ascii="Arial" w:hAnsi="Arial" w:cs="Arial"/>
                <w:color w:val="auto"/>
                <w:sz w:val="22"/>
                <w:szCs w:val="22"/>
              </w:rPr>
              <w:t xml:space="preserve"> </w:t>
            </w:r>
          </w:p>
          <w:p w14:paraId="265CAC04" w14:textId="3F541754" w:rsidR="00CD2C1A" w:rsidRPr="007266F1" w:rsidRDefault="00CD2C1A" w:rsidP="007266F1">
            <w:pPr>
              <w:pStyle w:val="ListParagraph"/>
              <w:numPr>
                <w:ilvl w:val="0"/>
                <w:numId w:val="3"/>
              </w:numPr>
              <w:spacing w:after="0" w:line="240" w:lineRule="auto"/>
              <w:rPr>
                <w:rFonts w:ascii="Arial" w:hAnsi="Arial" w:cs="Arial"/>
              </w:rPr>
            </w:pPr>
            <w:r w:rsidRPr="007266F1">
              <w:rPr>
                <w:rFonts w:ascii="Arial" w:hAnsi="Arial" w:cs="Arial"/>
              </w:rPr>
              <w:t xml:space="preserve">Manage the ongoing development and maintenance of Fiver and </w:t>
            </w:r>
            <w:r w:rsidR="00066D05" w:rsidRPr="007266F1">
              <w:rPr>
                <w:rFonts w:ascii="Arial" w:hAnsi="Arial" w:cs="Arial"/>
              </w:rPr>
              <w:t>10X</w:t>
            </w:r>
            <w:r w:rsidRPr="007266F1">
              <w:rPr>
                <w:rFonts w:ascii="Arial" w:hAnsi="Arial" w:cs="Arial"/>
              </w:rPr>
              <w:t xml:space="preserve"> online platforms and other digital delivery tools</w:t>
            </w:r>
            <w:r w:rsidR="007266F1" w:rsidRPr="007266F1">
              <w:rPr>
                <w:rFonts w:ascii="Arial" w:hAnsi="Arial" w:cs="Arial"/>
              </w:rPr>
              <w:t>, including working with developers to ensure systems/platforms compliance with GDPR</w:t>
            </w:r>
          </w:p>
          <w:p w14:paraId="77BD0C89" w14:textId="1BF6C365" w:rsidR="00CD2C1A" w:rsidRPr="007266F1" w:rsidRDefault="00CD2C1A" w:rsidP="007266F1">
            <w:pPr>
              <w:pStyle w:val="Default"/>
              <w:numPr>
                <w:ilvl w:val="0"/>
                <w:numId w:val="3"/>
              </w:numPr>
              <w:rPr>
                <w:rFonts w:ascii="Arial" w:hAnsi="Arial" w:cs="Arial"/>
                <w:color w:val="auto"/>
                <w:sz w:val="22"/>
                <w:szCs w:val="22"/>
              </w:rPr>
            </w:pPr>
            <w:r w:rsidRPr="007266F1">
              <w:rPr>
                <w:rFonts w:ascii="Arial" w:hAnsi="Arial" w:cs="Arial"/>
                <w:color w:val="auto"/>
                <w:sz w:val="22"/>
                <w:szCs w:val="22"/>
              </w:rPr>
              <w:t xml:space="preserve">Maintain platform </w:t>
            </w:r>
            <w:r w:rsidR="00D85DB4" w:rsidRPr="007266F1">
              <w:rPr>
                <w:rFonts w:ascii="Arial" w:hAnsi="Arial" w:cs="Arial"/>
                <w:color w:val="auto"/>
                <w:sz w:val="22"/>
                <w:szCs w:val="22"/>
              </w:rPr>
              <w:t xml:space="preserve">and programme </w:t>
            </w:r>
            <w:r w:rsidRPr="007266F1">
              <w:rPr>
                <w:rFonts w:ascii="Arial" w:hAnsi="Arial" w:cs="Arial"/>
                <w:color w:val="auto"/>
                <w:sz w:val="22"/>
                <w:szCs w:val="22"/>
              </w:rPr>
              <w:t>content ensuring it remains relevant and up to date</w:t>
            </w:r>
          </w:p>
          <w:p w14:paraId="45382AFC" w14:textId="580B05F5" w:rsidR="00CD2C1A" w:rsidRPr="007266F1" w:rsidRDefault="00CD2C1A" w:rsidP="007266F1">
            <w:pPr>
              <w:pStyle w:val="ListParagraph"/>
              <w:numPr>
                <w:ilvl w:val="0"/>
                <w:numId w:val="3"/>
              </w:numPr>
              <w:spacing w:after="0" w:line="240" w:lineRule="auto"/>
              <w:rPr>
                <w:rFonts w:ascii="Arial" w:hAnsi="Arial" w:cs="Arial"/>
              </w:rPr>
            </w:pPr>
            <w:r w:rsidRPr="007266F1">
              <w:rPr>
                <w:rFonts w:ascii="Arial" w:hAnsi="Arial" w:cs="Arial"/>
              </w:rPr>
              <w:t>Coordinate and oversee programme events (e.g. Awards and Prize Giving events</w:t>
            </w:r>
            <w:r w:rsidR="00D85DB4" w:rsidRPr="007266F1">
              <w:rPr>
                <w:rFonts w:ascii="Arial" w:hAnsi="Arial" w:cs="Arial"/>
              </w:rPr>
              <w:t>, including remote events</w:t>
            </w:r>
            <w:r w:rsidRPr="007266F1">
              <w:rPr>
                <w:rFonts w:ascii="Arial" w:hAnsi="Arial" w:cs="Arial"/>
              </w:rPr>
              <w:t xml:space="preserve">) </w:t>
            </w:r>
          </w:p>
          <w:p w14:paraId="2779F8CF" w14:textId="51E673A4" w:rsidR="00CD2C1A" w:rsidRDefault="00CD2C1A" w:rsidP="007266F1">
            <w:pPr>
              <w:pStyle w:val="ListParagraph"/>
              <w:numPr>
                <w:ilvl w:val="0"/>
                <w:numId w:val="3"/>
              </w:numPr>
              <w:spacing w:after="0" w:line="240" w:lineRule="auto"/>
              <w:rPr>
                <w:rFonts w:ascii="Arial" w:hAnsi="Arial" w:cs="Arial"/>
              </w:rPr>
            </w:pPr>
            <w:r w:rsidRPr="007266F1">
              <w:rPr>
                <w:rFonts w:ascii="Arial" w:hAnsi="Arial" w:cs="Arial"/>
              </w:rPr>
              <w:t xml:space="preserve">Coordinate and oversee all </w:t>
            </w:r>
            <w:r w:rsidR="00D85DB4" w:rsidRPr="007266F1">
              <w:rPr>
                <w:rFonts w:ascii="Arial" w:hAnsi="Arial" w:cs="Arial"/>
              </w:rPr>
              <w:t xml:space="preserve">programme </w:t>
            </w:r>
            <w:r w:rsidRPr="007266F1">
              <w:rPr>
                <w:rFonts w:ascii="Arial" w:hAnsi="Arial" w:cs="Arial"/>
              </w:rPr>
              <w:t xml:space="preserve">communications (internal and external) </w:t>
            </w:r>
          </w:p>
          <w:p w14:paraId="10EF2AE8" w14:textId="1C5EC6B2" w:rsidR="009F7D83" w:rsidRPr="009F7D83" w:rsidRDefault="009F7D83" w:rsidP="009F7D83">
            <w:pPr>
              <w:numPr>
                <w:ilvl w:val="0"/>
                <w:numId w:val="3"/>
              </w:numPr>
              <w:spacing w:after="0" w:line="240" w:lineRule="auto"/>
              <w:rPr>
                <w:rFonts w:ascii="Arial" w:hAnsi="Arial" w:cs="Arial"/>
              </w:rPr>
            </w:pPr>
            <w:r w:rsidRPr="00033A52">
              <w:rPr>
                <w:rFonts w:ascii="Arial" w:hAnsi="Arial" w:cs="Arial"/>
              </w:rPr>
              <w:t xml:space="preserve">Work closely with </w:t>
            </w:r>
            <w:r>
              <w:rPr>
                <w:rFonts w:ascii="Arial" w:hAnsi="Arial" w:cs="Arial"/>
              </w:rPr>
              <w:t>internal teams (including Programmes and Services, and Educational Partnerships)</w:t>
            </w:r>
            <w:r w:rsidRPr="00033A52">
              <w:rPr>
                <w:rFonts w:ascii="Arial" w:hAnsi="Arial" w:cs="Arial"/>
              </w:rPr>
              <w:t xml:space="preserve">, and the funding organisations </w:t>
            </w:r>
            <w:r>
              <w:rPr>
                <w:rFonts w:ascii="Arial" w:hAnsi="Arial" w:cs="Arial"/>
              </w:rPr>
              <w:t>to ensure smooth delivery and achievement of KPIs</w:t>
            </w:r>
          </w:p>
          <w:p w14:paraId="2D58FFAD" w14:textId="03403964" w:rsidR="00CD2C1A" w:rsidRPr="009F7D83" w:rsidRDefault="00CD2C1A" w:rsidP="00033A52">
            <w:pPr>
              <w:numPr>
                <w:ilvl w:val="0"/>
                <w:numId w:val="3"/>
              </w:numPr>
              <w:spacing w:after="0" w:line="240" w:lineRule="auto"/>
              <w:rPr>
                <w:rFonts w:ascii="Arial" w:hAnsi="Arial" w:cs="Arial"/>
                <w:b/>
              </w:rPr>
            </w:pPr>
            <w:r w:rsidRPr="009F7D83">
              <w:rPr>
                <w:rFonts w:ascii="Arial" w:hAnsi="Arial" w:cs="Arial"/>
              </w:rPr>
              <w:t xml:space="preserve">Develop and maintain a reporting framework, providing monthly, quarterly and ad-hoc reports to fit </w:t>
            </w:r>
            <w:r w:rsidR="004F4FE4" w:rsidRPr="009F7D83">
              <w:rPr>
                <w:rFonts w:ascii="Arial" w:hAnsi="Arial" w:cs="Arial"/>
              </w:rPr>
              <w:t xml:space="preserve">the </w:t>
            </w:r>
            <w:r w:rsidRPr="009F7D83">
              <w:rPr>
                <w:rFonts w:ascii="Arial" w:hAnsi="Arial" w:cs="Arial"/>
              </w:rPr>
              <w:t>specific needs of funders, partners, senior management needs and other requirements</w:t>
            </w:r>
          </w:p>
          <w:p w14:paraId="7152AA2E" w14:textId="62F8A54F" w:rsidR="00C65C29" w:rsidRPr="00C65C29" w:rsidRDefault="00C65C29" w:rsidP="00C65C29">
            <w:pPr>
              <w:numPr>
                <w:ilvl w:val="0"/>
                <w:numId w:val="3"/>
              </w:numPr>
              <w:spacing w:after="0" w:line="240" w:lineRule="auto"/>
              <w:rPr>
                <w:rFonts w:ascii="Arial" w:hAnsi="Arial" w:cs="Arial"/>
              </w:rPr>
            </w:pPr>
            <w:r>
              <w:rPr>
                <w:rFonts w:ascii="Arial" w:hAnsi="Arial" w:cs="Arial"/>
              </w:rPr>
              <w:t>Lead</w:t>
            </w:r>
            <w:r w:rsidRPr="00C65C29">
              <w:rPr>
                <w:rFonts w:ascii="Arial" w:hAnsi="Arial" w:cs="Arial"/>
              </w:rPr>
              <w:t xml:space="preserve"> on the </w:t>
            </w:r>
            <w:r>
              <w:rPr>
                <w:rFonts w:ascii="Arial" w:hAnsi="Arial" w:cs="Arial"/>
              </w:rPr>
              <w:t>YE</w:t>
            </w:r>
            <w:r w:rsidR="003A4EDC">
              <w:rPr>
                <w:rFonts w:ascii="Arial" w:hAnsi="Arial" w:cs="Arial"/>
              </w:rPr>
              <w:t>’</w:t>
            </w:r>
            <w:r>
              <w:rPr>
                <w:rFonts w:ascii="Arial" w:hAnsi="Arial" w:cs="Arial"/>
              </w:rPr>
              <w:t>s</w:t>
            </w:r>
            <w:r w:rsidRPr="00C65C29">
              <w:rPr>
                <w:rFonts w:ascii="Arial" w:hAnsi="Arial" w:cs="Arial"/>
              </w:rPr>
              <w:t xml:space="preserve"> involvement with the Youth Card </w:t>
            </w:r>
            <w:r w:rsidR="00272242">
              <w:rPr>
                <w:rFonts w:ascii="Arial" w:hAnsi="Arial" w:cs="Arial"/>
              </w:rPr>
              <w:t xml:space="preserve">app </w:t>
            </w:r>
            <w:r w:rsidRPr="00C65C29">
              <w:rPr>
                <w:rFonts w:ascii="Arial" w:hAnsi="Arial" w:cs="Arial"/>
              </w:rPr>
              <w:t xml:space="preserve">including </w:t>
            </w:r>
            <w:r w:rsidR="00272242">
              <w:rPr>
                <w:rFonts w:ascii="Arial" w:hAnsi="Arial" w:cs="Arial"/>
              </w:rPr>
              <w:t xml:space="preserve">liaising with </w:t>
            </w:r>
            <w:r w:rsidRPr="00C65C29">
              <w:rPr>
                <w:rFonts w:ascii="Arial" w:hAnsi="Arial" w:cs="Arial"/>
              </w:rPr>
              <w:t>partners</w:t>
            </w:r>
            <w:r w:rsidR="00B403F5">
              <w:rPr>
                <w:rFonts w:ascii="Arial" w:hAnsi="Arial" w:cs="Arial"/>
              </w:rPr>
              <w:t xml:space="preserve">, </w:t>
            </w:r>
            <w:r w:rsidRPr="00C65C29">
              <w:rPr>
                <w:rFonts w:ascii="Arial" w:hAnsi="Arial" w:cs="Arial"/>
              </w:rPr>
              <w:t xml:space="preserve">updating </w:t>
            </w:r>
            <w:r w:rsidR="003A4EDC">
              <w:rPr>
                <w:rFonts w:ascii="Arial" w:hAnsi="Arial" w:cs="Arial"/>
              </w:rPr>
              <w:t>internal and external</w:t>
            </w:r>
            <w:r w:rsidRPr="00C65C29">
              <w:rPr>
                <w:rFonts w:ascii="Arial" w:hAnsi="Arial" w:cs="Arial"/>
              </w:rPr>
              <w:t xml:space="preserve"> stakeholders on updates to the app</w:t>
            </w:r>
            <w:r w:rsidR="00B403F5">
              <w:rPr>
                <w:rFonts w:ascii="Arial" w:hAnsi="Arial" w:cs="Arial"/>
              </w:rPr>
              <w:t xml:space="preserve"> and </w:t>
            </w:r>
            <w:r w:rsidR="00B403F5" w:rsidRPr="00C65C29">
              <w:rPr>
                <w:rFonts w:ascii="Arial" w:hAnsi="Arial" w:cs="Arial"/>
              </w:rPr>
              <w:t>adding</w:t>
            </w:r>
            <w:r w:rsidR="00B403F5">
              <w:rPr>
                <w:rFonts w:ascii="Arial" w:hAnsi="Arial" w:cs="Arial"/>
              </w:rPr>
              <w:t xml:space="preserve"> new</w:t>
            </w:r>
            <w:r w:rsidR="00B403F5" w:rsidRPr="00C65C29">
              <w:rPr>
                <w:rFonts w:ascii="Arial" w:hAnsi="Arial" w:cs="Arial"/>
              </w:rPr>
              <w:t xml:space="preserve"> opportunities</w:t>
            </w:r>
            <w:r w:rsidR="00B403F5">
              <w:rPr>
                <w:rFonts w:ascii="Arial" w:hAnsi="Arial" w:cs="Arial"/>
              </w:rPr>
              <w:t xml:space="preserve"> where relevant</w:t>
            </w:r>
          </w:p>
          <w:p w14:paraId="59D3C2DF" w14:textId="77777777" w:rsidR="00CD2C1A" w:rsidRDefault="00CD2C1A" w:rsidP="00033A52">
            <w:pPr>
              <w:pStyle w:val="Default"/>
              <w:rPr>
                <w:rFonts w:ascii="Arial" w:hAnsi="Arial" w:cs="Arial"/>
                <w:b/>
                <w:bCs/>
                <w:color w:val="auto"/>
                <w:sz w:val="22"/>
                <w:szCs w:val="22"/>
              </w:rPr>
            </w:pPr>
          </w:p>
          <w:p w14:paraId="749C1846" w14:textId="62EDDA12" w:rsidR="00CD2C1A" w:rsidRPr="00DC57AC" w:rsidRDefault="00CD2C1A" w:rsidP="00033A52">
            <w:pPr>
              <w:pStyle w:val="Default"/>
              <w:rPr>
                <w:rFonts w:ascii="Arial" w:hAnsi="Arial" w:cs="Arial"/>
                <w:b/>
                <w:bCs/>
                <w:color w:val="auto"/>
                <w:sz w:val="22"/>
                <w:szCs w:val="22"/>
              </w:rPr>
            </w:pPr>
            <w:r>
              <w:rPr>
                <w:rFonts w:ascii="Arial" w:hAnsi="Arial" w:cs="Arial"/>
                <w:b/>
                <w:bCs/>
                <w:color w:val="auto"/>
                <w:sz w:val="22"/>
                <w:szCs w:val="22"/>
              </w:rPr>
              <w:t xml:space="preserve">Content development </w:t>
            </w:r>
          </w:p>
          <w:p w14:paraId="1210727F" w14:textId="2FF3F11F" w:rsidR="00CD2C1A" w:rsidRPr="00033A52" w:rsidRDefault="00CD2C1A" w:rsidP="00DC57AC">
            <w:pPr>
              <w:pStyle w:val="Default"/>
              <w:numPr>
                <w:ilvl w:val="0"/>
                <w:numId w:val="3"/>
              </w:numPr>
              <w:rPr>
                <w:rFonts w:ascii="Arial" w:hAnsi="Arial" w:cs="Arial"/>
                <w:color w:val="auto"/>
                <w:sz w:val="22"/>
                <w:szCs w:val="22"/>
              </w:rPr>
            </w:pPr>
            <w:r w:rsidRPr="00033A52">
              <w:rPr>
                <w:rFonts w:ascii="Arial" w:hAnsi="Arial" w:cs="Arial"/>
                <w:color w:val="auto"/>
                <w:sz w:val="22"/>
                <w:szCs w:val="22"/>
              </w:rPr>
              <w:t>Coordinate and oversee the development of new and existing programme materials</w:t>
            </w:r>
            <w:r w:rsidR="00F17530">
              <w:rPr>
                <w:rFonts w:ascii="Arial" w:hAnsi="Arial" w:cs="Arial"/>
                <w:color w:val="auto"/>
                <w:sz w:val="22"/>
                <w:szCs w:val="22"/>
              </w:rPr>
              <w:t xml:space="preserve">, including learning resources and marketing materials </w:t>
            </w:r>
          </w:p>
          <w:p w14:paraId="6207F257" w14:textId="52DDC8C5" w:rsidR="00CD2C1A" w:rsidRDefault="00CD2C1A" w:rsidP="00DC57AC">
            <w:pPr>
              <w:pStyle w:val="Default"/>
              <w:numPr>
                <w:ilvl w:val="0"/>
                <w:numId w:val="3"/>
              </w:numPr>
              <w:rPr>
                <w:rFonts w:ascii="Arial" w:hAnsi="Arial" w:cs="Arial"/>
                <w:color w:val="auto"/>
                <w:sz w:val="22"/>
                <w:szCs w:val="22"/>
              </w:rPr>
            </w:pPr>
            <w:r w:rsidRPr="00033A52">
              <w:rPr>
                <w:rFonts w:ascii="Arial" w:hAnsi="Arial" w:cs="Arial"/>
                <w:color w:val="auto"/>
                <w:sz w:val="22"/>
                <w:szCs w:val="22"/>
              </w:rPr>
              <w:t xml:space="preserve">Liaise with all stakeholders in relation to the </w:t>
            </w:r>
            <w:r>
              <w:rPr>
                <w:rFonts w:ascii="Arial" w:hAnsi="Arial" w:cs="Arial"/>
                <w:color w:val="auto"/>
                <w:sz w:val="22"/>
                <w:szCs w:val="22"/>
              </w:rPr>
              <w:t>platform</w:t>
            </w:r>
            <w:r w:rsidR="00C65C29">
              <w:rPr>
                <w:rFonts w:ascii="Arial" w:hAnsi="Arial" w:cs="Arial"/>
                <w:color w:val="auto"/>
                <w:sz w:val="22"/>
                <w:szCs w:val="22"/>
              </w:rPr>
              <w:t xml:space="preserve"> and </w:t>
            </w:r>
            <w:r w:rsidRPr="00033A52">
              <w:rPr>
                <w:rFonts w:ascii="Arial" w:hAnsi="Arial" w:cs="Arial"/>
                <w:color w:val="auto"/>
                <w:sz w:val="22"/>
                <w:szCs w:val="22"/>
              </w:rPr>
              <w:t>content development, usage, brand and logo placement and maintenance of content</w:t>
            </w:r>
          </w:p>
          <w:p w14:paraId="23B8DBF3" w14:textId="05DABEE4" w:rsidR="00CD2C1A" w:rsidRPr="00033A52" w:rsidRDefault="00CD2C1A" w:rsidP="00033A52">
            <w:pPr>
              <w:pStyle w:val="Default"/>
              <w:rPr>
                <w:rFonts w:ascii="Arial" w:hAnsi="Arial" w:cs="Arial"/>
                <w:color w:val="auto"/>
                <w:sz w:val="22"/>
                <w:szCs w:val="22"/>
              </w:rPr>
            </w:pPr>
          </w:p>
          <w:p w14:paraId="506D5C79" w14:textId="77777777" w:rsidR="00CD2C1A" w:rsidRPr="00033A52" w:rsidRDefault="00CD2C1A" w:rsidP="00033A52">
            <w:pPr>
              <w:spacing w:after="0" w:line="240" w:lineRule="auto"/>
              <w:rPr>
                <w:rFonts w:ascii="Arial" w:hAnsi="Arial" w:cs="Arial"/>
              </w:rPr>
            </w:pPr>
            <w:r w:rsidRPr="00033A52">
              <w:rPr>
                <w:rFonts w:ascii="Arial" w:hAnsi="Arial" w:cs="Arial"/>
                <w:b/>
              </w:rPr>
              <w:t xml:space="preserve">Monitoring and evaluation </w:t>
            </w:r>
          </w:p>
          <w:p w14:paraId="0E815FA2" w14:textId="77777777" w:rsidR="00CD2C1A" w:rsidRPr="00033A52" w:rsidRDefault="00CD2C1A" w:rsidP="00DC57AC">
            <w:pPr>
              <w:numPr>
                <w:ilvl w:val="0"/>
                <w:numId w:val="3"/>
              </w:numPr>
              <w:spacing w:after="0" w:line="240" w:lineRule="auto"/>
              <w:rPr>
                <w:rFonts w:ascii="Arial" w:hAnsi="Arial" w:cs="Arial"/>
              </w:rPr>
            </w:pPr>
            <w:r w:rsidRPr="00033A52">
              <w:rPr>
                <w:rFonts w:ascii="Arial" w:hAnsi="Arial" w:cs="Arial"/>
              </w:rPr>
              <w:t xml:space="preserve">Monitor and ensure delivery of the agreed outputs according to funding agreements </w:t>
            </w:r>
          </w:p>
          <w:p w14:paraId="6D717C7B" w14:textId="0548007E" w:rsidR="00CD2C1A" w:rsidRDefault="00CD2C1A" w:rsidP="00DC57AC">
            <w:pPr>
              <w:numPr>
                <w:ilvl w:val="0"/>
                <w:numId w:val="3"/>
              </w:numPr>
              <w:spacing w:after="0" w:line="240" w:lineRule="auto"/>
              <w:rPr>
                <w:rFonts w:ascii="Arial" w:hAnsi="Arial" w:cs="Arial"/>
              </w:rPr>
            </w:pPr>
            <w:r w:rsidRPr="00033A52">
              <w:rPr>
                <w:rFonts w:ascii="Arial" w:hAnsi="Arial" w:cs="Arial"/>
              </w:rPr>
              <w:t xml:space="preserve">Develop and maintain a KPI mechanism to capture and measure the impact and outcomes of the project  </w:t>
            </w:r>
          </w:p>
          <w:p w14:paraId="3647964D" w14:textId="02F066A6" w:rsidR="00242528" w:rsidRPr="00242528" w:rsidRDefault="00242528" w:rsidP="00242528">
            <w:pPr>
              <w:numPr>
                <w:ilvl w:val="0"/>
                <w:numId w:val="3"/>
              </w:numPr>
              <w:spacing w:after="0" w:line="240" w:lineRule="auto"/>
              <w:rPr>
                <w:rFonts w:ascii="Arial" w:hAnsi="Arial" w:cs="Arial"/>
              </w:rPr>
            </w:pPr>
            <w:r w:rsidRPr="007266F1">
              <w:rPr>
                <w:rFonts w:ascii="Arial" w:hAnsi="Arial" w:cs="Arial"/>
              </w:rPr>
              <w:t>Work closely with the Impact and Evaluation Manager to ensure that feedback and impact data is collected from key stakeholders and that this information can be utilised to continuously improve and develop the programmes</w:t>
            </w:r>
          </w:p>
          <w:p w14:paraId="19AF12E7" w14:textId="79F1C6DA" w:rsidR="00CD2C1A" w:rsidRPr="00DC57AC" w:rsidRDefault="00CD2C1A" w:rsidP="00DC57AC">
            <w:pPr>
              <w:numPr>
                <w:ilvl w:val="0"/>
                <w:numId w:val="3"/>
              </w:numPr>
              <w:spacing w:after="0" w:line="240" w:lineRule="auto"/>
              <w:rPr>
                <w:rFonts w:ascii="Arial" w:hAnsi="Arial" w:cs="Arial"/>
              </w:rPr>
            </w:pPr>
            <w:r w:rsidRPr="00033A52">
              <w:rPr>
                <w:rFonts w:ascii="Arial" w:hAnsi="Arial" w:cs="Arial"/>
              </w:rPr>
              <w:t>Regularly review risk registers for the programmes</w:t>
            </w:r>
            <w:r w:rsidR="00F545DB">
              <w:rPr>
                <w:rFonts w:ascii="Arial" w:hAnsi="Arial" w:cs="Arial"/>
              </w:rPr>
              <w:t xml:space="preserve">, considering </w:t>
            </w:r>
            <w:r w:rsidRPr="00033A52">
              <w:rPr>
                <w:rFonts w:ascii="Arial" w:hAnsi="Arial" w:cs="Arial"/>
              </w:rPr>
              <w:t>mitigating actions to address risks</w:t>
            </w:r>
          </w:p>
          <w:p w14:paraId="4BE48AD6" w14:textId="42560C26" w:rsidR="00CD2C1A" w:rsidRDefault="00CD2C1A" w:rsidP="00DC57AC">
            <w:pPr>
              <w:spacing w:after="0" w:line="240" w:lineRule="auto"/>
              <w:rPr>
                <w:rFonts w:ascii="Arial" w:hAnsi="Arial" w:cs="Arial"/>
              </w:rPr>
            </w:pPr>
          </w:p>
          <w:p w14:paraId="43AFE270" w14:textId="77777777" w:rsidR="00CD2C1A" w:rsidRPr="00152913" w:rsidRDefault="00CD2C1A" w:rsidP="00DC57AC">
            <w:pPr>
              <w:spacing w:after="0" w:line="240" w:lineRule="auto"/>
              <w:rPr>
                <w:rFonts w:ascii="Arial" w:hAnsi="Arial" w:cs="Arial"/>
              </w:rPr>
            </w:pPr>
            <w:r w:rsidRPr="00152913">
              <w:rPr>
                <w:rFonts w:ascii="Arial" w:hAnsi="Arial" w:cs="Arial"/>
                <w:b/>
              </w:rPr>
              <w:t xml:space="preserve">Communications </w:t>
            </w:r>
          </w:p>
          <w:p w14:paraId="793C4931" w14:textId="77777777" w:rsidR="00CD2C1A" w:rsidRPr="00DC57AC" w:rsidRDefault="00CD2C1A" w:rsidP="00DC57AC">
            <w:pPr>
              <w:pStyle w:val="ListParagraph"/>
              <w:numPr>
                <w:ilvl w:val="0"/>
                <w:numId w:val="3"/>
              </w:numPr>
              <w:spacing w:after="0" w:line="240" w:lineRule="auto"/>
              <w:rPr>
                <w:rFonts w:ascii="Arial" w:hAnsi="Arial" w:cs="Arial"/>
              </w:rPr>
            </w:pPr>
            <w:r w:rsidRPr="00DC57AC">
              <w:rPr>
                <w:rFonts w:ascii="Arial" w:hAnsi="Arial" w:cs="Arial"/>
              </w:rPr>
              <w:t xml:space="preserve">Communicate relevant processes and materials clearly and appropriately to the target audiences </w:t>
            </w:r>
          </w:p>
          <w:p w14:paraId="08BA3D4A" w14:textId="200D3742" w:rsidR="00CD2C1A" w:rsidRDefault="00CD2C1A" w:rsidP="00EB1C14">
            <w:pPr>
              <w:pStyle w:val="ListParagraph"/>
              <w:numPr>
                <w:ilvl w:val="0"/>
                <w:numId w:val="3"/>
              </w:numPr>
              <w:spacing w:after="0" w:line="240" w:lineRule="auto"/>
              <w:rPr>
                <w:rFonts w:ascii="Arial" w:hAnsi="Arial" w:cs="Arial"/>
              </w:rPr>
            </w:pPr>
            <w:r w:rsidRPr="00DC57AC">
              <w:rPr>
                <w:rFonts w:ascii="Arial" w:hAnsi="Arial" w:cs="Arial"/>
              </w:rPr>
              <w:t xml:space="preserve">Work closely with the relevant </w:t>
            </w:r>
            <w:r w:rsidR="00F545DB">
              <w:rPr>
                <w:rFonts w:ascii="Arial" w:hAnsi="Arial" w:cs="Arial"/>
              </w:rPr>
              <w:t>Marketing, P</w:t>
            </w:r>
            <w:r w:rsidRPr="00DC57AC">
              <w:rPr>
                <w:rFonts w:ascii="Arial" w:hAnsi="Arial" w:cs="Arial"/>
              </w:rPr>
              <w:t xml:space="preserve">R and Communications Teams (internal and external) to ensure the programmes are effectively communicated to target audiences  </w:t>
            </w:r>
          </w:p>
          <w:p w14:paraId="360D959A" w14:textId="1DF69DBE" w:rsidR="004F4FE4" w:rsidRPr="004F4FE4" w:rsidRDefault="004F4FE4" w:rsidP="004F4FE4">
            <w:pPr>
              <w:pStyle w:val="Default"/>
              <w:numPr>
                <w:ilvl w:val="0"/>
                <w:numId w:val="3"/>
              </w:numPr>
              <w:rPr>
                <w:rFonts w:ascii="Arial" w:hAnsi="Arial" w:cs="Arial"/>
                <w:color w:val="auto"/>
                <w:sz w:val="22"/>
                <w:szCs w:val="22"/>
              </w:rPr>
            </w:pPr>
            <w:r w:rsidRPr="007266F1">
              <w:rPr>
                <w:rFonts w:ascii="Arial" w:hAnsi="Arial" w:cs="Arial"/>
                <w:color w:val="auto"/>
                <w:sz w:val="22"/>
                <w:szCs w:val="22"/>
              </w:rPr>
              <w:t xml:space="preserve">Work with the Programme Support </w:t>
            </w:r>
            <w:r>
              <w:rPr>
                <w:rFonts w:ascii="Arial" w:hAnsi="Arial" w:cs="Arial"/>
                <w:color w:val="auto"/>
                <w:sz w:val="22"/>
                <w:szCs w:val="22"/>
              </w:rPr>
              <w:t xml:space="preserve">Manager and Programme Support </w:t>
            </w:r>
            <w:r w:rsidRPr="007266F1">
              <w:rPr>
                <w:rFonts w:ascii="Arial" w:hAnsi="Arial" w:cs="Arial"/>
                <w:color w:val="auto"/>
                <w:sz w:val="22"/>
                <w:szCs w:val="22"/>
              </w:rPr>
              <w:t>and Helpdesk Coordinator to offer efficient and effective customer service to programme queries.</w:t>
            </w:r>
          </w:p>
          <w:p w14:paraId="7CF286B9" w14:textId="3DA96623" w:rsidR="00F545DB" w:rsidRDefault="00F545DB" w:rsidP="00F545DB">
            <w:pPr>
              <w:spacing w:after="0" w:line="240" w:lineRule="auto"/>
              <w:rPr>
                <w:rFonts w:ascii="Arial" w:hAnsi="Arial" w:cs="Arial"/>
              </w:rPr>
            </w:pPr>
          </w:p>
          <w:p w14:paraId="6C4AFE69" w14:textId="77777777" w:rsidR="00F545DB" w:rsidRPr="00F545DB" w:rsidRDefault="00F545DB" w:rsidP="00F545DB">
            <w:pPr>
              <w:spacing w:after="0" w:line="240" w:lineRule="auto"/>
              <w:rPr>
                <w:rFonts w:ascii="Arial" w:hAnsi="Arial" w:cs="Arial"/>
                <w:b/>
                <w:bCs/>
              </w:rPr>
            </w:pPr>
            <w:r w:rsidRPr="00F545DB">
              <w:rPr>
                <w:rFonts w:ascii="Arial" w:hAnsi="Arial" w:cs="Arial"/>
                <w:b/>
                <w:bCs/>
              </w:rPr>
              <w:t>Budget management</w:t>
            </w:r>
          </w:p>
          <w:p w14:paraId="26C01A44" w14:textId="5C462CD5" w:rsidR="00F545DB" w:rsidRPr="00F545DB" w:rsidRDefault="00F545DB" w:rsidP="00F545DB">
            <w:pPr>
              <w:pStyle w:val="ListParagraph"/>
              <w:numPr>
                <w:ilvl w:val="0"/>
                <w:numId w:val="21"/>
              </w:numPr>
              <w:spacing w:after="0" w:line="240" w:lineRule="auto"/>
              <w:ind w:left="314" w:hanging="314"/>
              <w:rPr>
                <w:rFonts w:ascii="Arial" w:hAnsi="Arial" w:cs="Arial"/>
              </w:rPr>
            </w:pPr>
            <w:r w:rsidRPr="00F545DB">
              <w:rPr>
                <w:rFonts w:ascii="Arial" w:hAnsi="Arial" w:cs="Arial"/>
              </w:rPr>
              <w:t>Work with the Senior Programme Manager to prepare and oversee the effective management of programme development and delivery budgets</w:t>
            </w:r>
          </w:p>
          <w:p w14:paraId="69E7C10E" w14:textId="77777777" w:rsidR="00CD2C1A" w:rsidRDefault="00CD2C1A" w:rsidP="00CD2C1A">
            <w:pPr>
              <w:pStyle w:val="Default"/>
              <w:rPr>
                <w:rFonts w:ascii="Arial" w:hAnsi="Arial" w:cs="Arial"/>
                <w:sz w:val="22"/>
                <w:szCs w:val="22"/>
              </w:rPr>
            </w:pPr>
          </w:p>
          <w:p w14:paraId="2C7A8885" w14:textId="48A32A86" w:rsidR="00CD2C1A" w:rsidRPr="00EB1C14" w:rsidRDefault="00CD2C1A" w:rsidP="007743EA">
            <w:pPr>
              <w:pStyle w:val="Default"/>
              <w:rPr>
                <w:rFonts w:ascii="Arial" w:hAnsi="Arial" w:cs="Arial"/>
                <w:color w:val="auto"/>
                <w:sz w:val="22"/>
                <w:szCs w:val="22"/>
              </w:rPr>
            </w:pPr>
            <w:r w:rsidRPr="00CD2C1A">
              <w:rPr>
                <w:rFonts w:ascii="Arial" w:hAnsi="Arial" w:cs="Arial"/>
                <w:sz w:val="22"/>
                <w:szCs w:val="22"/>
              </w:rPr>
              <w:t>The above tasks are not an exhaustive list of duties and you will be expected to perform different tasks as necessitated by your role within the charity and its overall objectives.</w:t>
            </w:r>
          </w:p>
        </w:tc>
      </w:tr>
    </w:tbl>
    <w:tbl>
      <w:tblPr>
        <w:tblStyle w:val="TableGrid0"/>
        <w:tblpPr w:leftFromText="180" w:rightFromText="180" w:vertAnchor="text" w:horzAnchor="margin" w:tblpXSpec="center" w:tblpY="-532"/>
        <w:tblW w:w="11340" w:type="dxa"/>
        <w:tblInd w:w="0" w:type="dxa"/>
        <w:tblCellMar>
          <w:top w:w="58" w:type="dxa"/>
          <w:left w:w="106" w:type="dxa"/>
          <w:bottom w:w="2" w:type="dxa"/>
          <w:right w:w="47" w:type="dxa"/>
        </w:tblCellMar>
        <w:tblLook w:val="04A0" w:firstRow="1" w:lastRow="0" w:firstColumn="1" w:lastColumn="0" w:noHBand="0" w:noVBand="1"/>
      </w:tblPr>
      <w:tblGrid>
        <w:gridCol w:w="2271"/>
        <w:gridCol w:w="9069"/>
      </w:tblGrid>
      <w:tr w:rsidR="00DC57AC" w:rsidRPr="00152913" w14:paraId="6118AA1A" w14:textId="77777777" w:rsidTr="0050697D">
        <w:trPr>
          <w:trHeight w:val="602"/>
        </w:trPr>
        <w:tc>
          <w:tcPr>
            <w:tcW w:w="11340" w:type="dxa"/>
            <w:gridSpan w:val="2"/>
            <w:tcBorders>
              <w:top w:val="nil"/>
              <w:left w:val="nil"/>
              <w:bottom w:val="nil"/>
              <w:right w:val="nil"/>
            </w:tcBorders>
            <w:shd w:val="clear" w:color="auto" w:fill="000000"/>
            <w:vAlign w:val="center"/>
          </w:tcPr>
          <w:p w14:paraId="05672590" w14:textId="77777777" w:rsidR="00DC57AC" w:rsidRPr="00152913" w:rsidRDefault="00DC57AC" w:rsidP="00CD2C1A">
            <w:pPr>
              <w:spacing w:line="259" w:lineRule="auto"/>
              <w:ind w:right="63"/>
              <w:jc w:val="center"/>
              <w:rPr>
                <w:rFonts w:ascii="Arial" w:hAnsi="Arial" w:cs="Arial"/>
              </w:rPr>
            </w:pPr>
            <w:r w:rsidRPr="00152913">
              <w:rPr>
                <w:rFonts w:ascii="Arial" w:hAnsi="Arial" w:cs="Arial"/>
                <w:b/>
                <w:color w:val="FFFFFF"/>
              </w:rPr>
              <w:lastRenderedPageBreak/>
              <w:t xml:space="preserve">REPORTING RESPONSIBILITIES  </w:t>
            </w:r>
          </w:p>
        </w:tc>
      </w:tr>
      <w:tr w:rsidR="00DC57AC" w:rsidRPr="00152913" w14:paraId="3577B2E8" w14:textId="77777777" w:rsidTr="0050697D">
        <w:trPr>
          <w:trHeight w:val="602"/>
        </w:trPr>
        <w:tc>
          <w:tcPr>
            <w:tcW w:w="11340" w:type="dxa"/>
            <w:gridSpan w:val="2"/>
            <w:tcBorders>
              <w:top w:val="nil"/>
              <w:left w:val="single" w:sz="4" w:space="0" w:color="auto"/>
              <w:bottom w:val="single" w:sz="4" w:space="0" w:color="auto"/>
              <w:right w:val="single" w:sz="4" w:space="0" w:color="auto"/>
            </w:tcBorders>
            <w:shd w:val="clear" w:color="auto" w:fill="auto"/>
            <w:vAlign w:val="center"/>
          </w:tcPr>
          <w:p w14:paraId="0A428868" w14:textId="453176F8" w:rsidR="00DC57AC" w:rsidRPr="00152913" w:rsidRDefault="00DC57AC" w:rsidP="00CD2C1A">
            <w:pPr>
              <w:spacing w:line="259" w:lineRule="auto"/>
              <w:ind w:right="63"/>
              <w:rPr>
                <w:rFonts w:ascii="Arial" w:hAnsi="Arial" w:cs="Arial"/>
                <w:b/>
                <w:color w:val="FFFFFF"/>
              </w:rPr>
            </w:pPr>
            <w:r w:rsidRPr="00152913">
              <w:rPr>
                <w:rFonts w:ascii="Arial" w:hAnsi="Arial" w:cs="Arial"/>
              </w:rPr>
              <w:t xml:space="preserve">The Programme Manager will report directly to the </w:t>
            </w:r>
            <w:r w:rsidR="00975F3A">
              <w:rPr>
                <w:rFonts w:ascii="Arial" w:hAnsi="Arial" w:cs="Arial"/>
              </w:rPr>
              <w:t>Senior P</w:t>
            </w:r>
            <w:r w:rsidR="00C75E73">
              <w:rPr>
                <w:rFonts w:ascii="Arial" w:hAnsi="Arial" w:cs="Arial"/>
              </w:rPr>
              <w:t>rogramme Manager</w:t>
            </w:r>
            <w:r>
              <w:rPr>
                <w:rFonts w:ascii="Arial" w:hAnsi="Arial" w:cs="Arial"/>
              </w:rPr>
              <w:t xml:space="preserve"> </w:t>
            </w:r>
            <w:r w:rsidRPr="00152913">
              <w:rPr>
                <w:rFonts w:ascii="Arial" w:hAnsi="Arial" w:cs="Arial"/>
              </w:rPr>
              <w:t>and will supply information as required by the Senior Management Team, funding organisations and other stakeholders.</w:t>
            </w:r>
          </w:p>
        </w:tc>
      </w:tr>
      <w:tr w:rsidR="00DC57AC" w:rsidRPr="00152913" w14:paraId="32F78D4A" w14:textId="77777777" w:rsidTr="0050697D">
        <w:trPr>
          <w:trHeight w:val="592"/>
        </w:trPr>
        <w:tc>
          <w:tcPr>
            <w:tcW w:w="11340" w:type="dxa"/>
            <w:gridSpan w:val="2"/>
            <w:tcBorders>
              <w:top w:val="single" w:sz="4" w:space="0" w:color="auto"/>
              <w:left w:val="single" w:sz="4" w:space="0" w:color="000000"/>
              <w:bottom w:val="single" w:sz="4" w:space="0" w:color="000000"/>
              <w:right w:val="single" w:sz="4" w:space="0" w:color="000000"/>
            </w:tcBorders>
            <w:shd w:val="clear" w:color="auto" w:fill="000000"/>
            <w:vAlign w:val="center"/>
          </w:tcPr>
          <w:p w14:paraId="4C173FCE" w14:textId="77777777" w:rsidR="00DC57AC" w:rsidRPr="00152913" w:rsidRDefault="00DC57AC" w:rsidP="00CD2C1A">
            <w:pPr>
              <w:spacing w:line="259" w:lineRule="auto"/>
              <w:ind w:right="63"/>
              <w:jc w:val="center"/>
              <w:rPr>
                <w:rFonts w:ascii="Arial" w:hAnsi="Arial" w:cs="Arial"/>
              </w:rPr>
            </w:pPr>
            <w:r w:rsidRPr="00152913">
              <w:rPr>
                <w:rFonts w:ascii="Arial" w:hAnsi="Arial" w:cs="Arial"/>
                <w:b/>
                <w:color w:val="FFFFFF"/>
              </w:rPr>
              <w:t xml:space="preserve">PERSON SPECIFICATION   </w:t>
            </w:r>
          </w:p>
        </w:tc>
      </w:tr>
      <w:tr w:rsidR="00DC57AC" w:rsidRPr="00152913" w14:paraId="679B7B16" w14:textId="77777777" w:rsidTr="0050697D">
        <w:trPr>
          <w:trHeight w:val="2333"/>
        </w:trPr>
        <w:tc>
          <w:tcPr>
            <w:tcW w:w="11340" w:type="dxa"/>
            <w:gridSpan w:val="2"/>
            <w:tcBorders>
              <w:top w:val="single" w:sz="4" w:space="0" w:color="000000"/>
              <w:left w:val="single" w:sz="4" w:space="0" w:color="000000"/>
              <w:bottom w:val="nil"/>
              <w:right w:val="single" w:sz="4" w:space="0" w:color="000000"/>
            </w:tcBorders>
          </w:tcPr>
          <w:p w14:paraId="5DF42659" w14:textId="77777777" w:rsidR="00DC57AC" w:rsidRPr="00152913" w:rsidRDefault="00DC57AC" w:rsidP="00CD2C1A">
            <w:pPr>
              <w:spacing w:after="118"/>
              <w:rPr>
                <w:rFonts w:ascii="Arial" w:hAnsi="Arial" w:cs="Arial"/>
              </w:rPr>
            </w:pPr>
            <w:r w:rsidRPr="00152913">
              <w:rPr>
                <w:rFonts w:ascii="Arial" w:hAnsi="Arial" w:cs="Arial"/>
              </w:rPr>
              <w:t xml:space="preserve">The Programme Manager will have proven operational programme management experience and knowledge of the development and delivery of education programmes focused on children and young people.  </w:t>
            </w:r>
          </w:p>
          <w:p w14:paraId="7A7015B2" w14:textId="77777777" w:rsidR="00DC57AC" w:rsidRPr="00152913" w:rsidRDefault="00DC57AC" w:rsidP="00CD2C1A">
            <w:pPr>
              <w:spacing w:after="118"/>
              <w:rPr>
                <w:rFonts w:ascii="Arial" w:hAnsi="Arial" w:cs="Arial"/>
              </w:rPr>
            </w:pPr>
            <w:r w:rsidRPr="00152913">
              <w:rPr>
                <w:rFonts w:ascii="Arial" w:hAnsi="Arial" w:cs="Arial"/>
              </w:rPr>
              <w:t xml:space="preserve">The successful candidate will have excellent communication and stakeholder management skills, the ability to build and maintain strong relationships with a range of key individuals and partner organisations, manage expectations effectively, and the ability to respond to differing needs. </w:t>
            </w:r>
          </w:p>
          <w:p w14:paraId="38FD470C" w14:textId="77777777" w:rsidR="00DC57AC" w:rsidRPr="00152913" w:rsidRDefault="00DC57AC" w:rsidP="00CD2C1A">
            <w:pPr>
              <w:spacing w:line="259" w:lineRule="auto"/>
              <w:ind w:left="2"/>
              <w:rPr>
                <w:rFonts w:ascii="Arial" w:hAnsi="Arial" w:cs="Arial"/>
                <w:b/>
              </w:rPr>
            </w:pPr>
            <w:r w:rsidRPr="00152913">
              <w:rPr>
                <w:rFonts w:ascii="Arial" w:hAnsi="Arial" w:cs="Arial"/>
              </w:rPr>
              <w:t>The successful candidate will be operationally, politically and commercially astute with operational and financial skills, and should be able to demonstrate their success in complex project management alongside an understanding of the challenges that face educational settings.</w:t>
            </w:r>
            <w:r w:rsidRPr="00152913">
              <w:rPr>
                <w:rFonts w:ascii="Arial" w:hAnsi="Arial" w:cs="Arial"/>
                <w:b/>
              </w:rPr>
              <w:t xml:space="preserve"> </w:t>
            </w:r>
          </w:p>
        </w:tc>
      </w:tr>
      <w:tr w:rsidR="00DC57AC" w:rsidRPr="00152913" w14:paraId="41CEAE7C" w14:textId="77777777" w:rsidTr="0050697D">
        <w:trPr>
          <w:trHeight w:val="602"/>
        </w:trPr>
        <w:tc>
          <w:tcPr>
            <w:tcW w:w="11340" w:type="dxa"/>
            <w:gridSpan w:val="2"/>
            <w:tcBorders>
              <w:top w:val="nil"/>
              <w:left w:val="nil"/>
              <w:bottom w:val="nil"/>
              <w:right w:val="nil"/>
            </w:tcBorders>
            <w:shd w:val="clear" w:color="auto" w:fill="000000"/>
            <w:vAlign w:val="center"/>
          </w:tcPr>
          <w:p w14:paraId="52CDF221" w14:textId="77777777" w:rsidR="00DC57AC" w:rsidRPr="00152913" w:rsidRDefault="00DC57AC" w:rsidP="00CD2C1A">
            <w:pPr>
              <w:spacing w:line="259" w:lineRule="auto"/>
              <w:ind w:right="62"/>
              <w:jc w:val="center"/>
              <w:rPr>
                <w:rFonts w:ascii="Arial" w:hAnsi="Arial" w:cs="Arial"/>
              </w:rPr>
            </w:pPr>
            <w:r w:rsidRPr="00152913">
              <w:rPr>
                <w:rFonts w:ascii="Arial" w:hAnsi="Arial" w:cs="Arial"/>
                <w:b/>
                <w:color w:val="FFFFFF"/>
              </w:rPr>
              <w:t xml:space="preserve">SKILLS/ ATTRIBUTES/ KNOWLEDGE/ EXPERIENCE </w:t>
            </w:r>
          </w:p>
        </w:tc>
      </w:tr>
      <w:tr w:rsidR="00DC57AC" w:rsidRPr="00152913" w14:paraId="0A782F1F" w14:textId="77777777" w:rsidTr="0050697D">
        <w:trPr>
          <w:trHeight w:val="2932"/>
        </w:trPr>
        <w:tc>
          <w:tcPr>
            <w:tcW w:w="2271" w:type="dxa"/>
            <w:tcBorders>
              <w:top w:val="nil"/>
              <w:left w:val="single" w:sz="4" w:space="0" w:color="000000"/>
              <w:bottom w:val="single" w:sz="4" w:space="0" w:color="000000"/>
              <w:right w:val="single" w:sz="4" w:space="0" w:color="000000"/>
            </w:tcBorders>
          </w:tcPr>
          <w:p w14:paraId="3108A45D" w14:textId="77777777" w:rsidR="00DC57AC" w:rsidRPr="00152913" w:rsidRDefault="00DC57AC" w:rsidP="00CD2C1A">
            <w:pPr>
              <w:spacing w:after="98" w:line="259" w:lineRule="auto"/>
              <w:rPr>
                <w:rFonts w:ascii="Arial" w:hAnsi="Arial" w:cs="Arial"/>
              </w:rPr>
            </w:pPr>
            <w:r w:rsidRPr="00152913">
              <w:rPr>
                <w:rFonts w:ascii="Arial" w:hAnsi="Arial" w:cs="Arial"/>
              </w:rPr>
              <w:t xml:space="preserve">Essential </w:t>
            </w:r>
          </w:p>
          <w:p w14:paraId="33964B0B" w14:textId="77777777" w:rsidR="00DC57AC" w:rsidRPr="00152913" w:rsidRDefault="00DC57AC" w:rsidP="00CD2C1A">
            <w:pPr>
              <w:spacing w:line="259" w:lineRule="auto"/>
              <w:ind w:left="2"/>
              <w:rPr>
                <w:rFonts w:ascii="Arial" w:hAnsi="Arial" w:cs="Arial"/>
              </w:rPr>
            </w:pPr>
            <w:r w:rsidRPr="00152913">
              <w:rPr>
                <w:rFonts w:ascii="Arial" w:hAnsi="Arial" w:cs="Arial"/>
              </w:rPr>
              <w:t xml:space="preserve">Skills </w:t>
            </w:r>
          </w:p>
        </w:tc>
        <w:tc>
          <w:tcPr>
            <w:tcW w:w="9069" w:type="dxa"/>
            <w:tcBorders>
              <w:top w:val="nil"/>
              <w:left w:val="single" w:sz="4" w:space="0" w:color="000000"/>
              <w:bottom w:val="single" w:sz="4" w:space="0" w:color="000000"/>
              <w:right w:val="single" w:sz="4" w:space="0" w:color="000000"/>
            </w:tcBorders>
          </w:tcPr>
          <w:p w14:paraId="53356F2B" w14:textId="4F0C6C77" w:rsidR="00EB1C14" w:rsidRPr="00EB1C14" w:rsidRDefault="00EB1C14" w:rsidP="00CD2C1A">
            <w:pPr>
              <w:pStyle w:val="Default"/>
              <w:numPr>
                <w:ilvl w:val="0"/>
                <w:numId w:val="16"/>
              </w:numPr>
              <w:ind w:hanging="360"/>
              <w:rPr>
                <w:rFonts w:ascii="Arial" w:hAnsi="Arial" w:cs="Arial"/>
                <w:sz w:val="22"/>
                <w:szCs w:val="22"/>
              </w:rPr>
            </w:pPr>
            <w:r>
              <w:rPr>
                <w:rFonts w:ascii="Arial" w:hAnsi="Arial" w:cs="Arial"/>
                <w:sz w:val="22"/>
                <w:szCs w:val="22"/>
              </w:rPr>
              <w:t>Excellent analytical skills, with an understanding of enhancing user experience, streamlining processes, and problem solving with limited resources</w:t>
            </w:r>
          </w:p>
          <w:p w14:paraId="27C9B4DF" w14:textId="49631AEF" w:rsidR="00DC57AC" w:rsidRDefault="00DC57AC" w:rsidP="00CD2C1A">
            <w:pPr>
              <w:pStyle w:val="ListParagraph"/>
              <w:numPr>
                <w:ilvl w:val="0"/>
                <w:numId w:val="16"/>
              </w:numPr>
              <w:spacing w:after="12" w:line="259" w:lineRule="auto"/>
              <w:ind w:hanging="360"/>
              <w:rPr>
                <w:rFonts w:ascii="Arial" w:hAnsi="Arial" w:cs="Arial"/>
              </w:rPr>
            </w:pPr>
            <w:r w:rsidRPr="00152913">
              <w:rPr>
                <w:rFonts w:ascii="Arial" w:hAnsi="Arial" w:cs="Arial"/>
              </w:rPr>
              <w:t xml:space="preserve">Excellent communication skills – written and verbal - and experience of making presentations to diverse audiences </w:t>
            </w:r>
          </w:p>
          <w:p w14:paraId="002C9A9E" w14:textId="77777777" w:rsidR="00DC57AC" w:rsidRPr="00152913" w:rsidRDefault="00DC57AC" w:rsidP="00CD2C1A">
            <w:pPr>
              <w:numPr>
                <w:ilvl w:val="0"/>
                <w:numId w:val="16"/>
              </w:numPr>
              <w:spacing w:after="27" w:line="244" w:lineRule="auto"/>
              <w:ind w:hanging="360"/>
              <w:rPr>
                <w:rFonts w:ascii="Arial" w:hAnsi="Arial" w:cs="Arial"/>
              </w:rPr>
            </w:pPr>
            <w:r w:rsidRPr="00152913">
              <w:rPr>
                <w:rFonts w:ascii="Arial" w:hAnsi="Arial" w:cs="Arial"/>
              </w:rPr>
              <w:t xml:space="preserve">Ability to think and plan strategically to achieve successful organisational outcomes </w:t>
            </w:r>
          </w:p>
          <w:p w14:paraId="4A345D70" w14:textId="726C3840" w:rsidR="00DC57AC" w:rsidRPr="00152913" w:rsidRDefault="00DC57AC" w:rsidP="00CD2C1A">
            <w:pPr>
              <w:numPr>
                <w:ilvl w:val="0"/>
                <w:numId w:val="16"/>
              </w:numPr>
              <w:spacing w:line="259" w:lineRule="auto"/>
              <w:ind w:hanging="360"/>
              <w:rPr>
                <w:rFonts w:ascii="Arial" w:hAnsi="Arial" w:cs="Arial"/>
              </w:rPr>
            </w:pPr>
            <w:r w:rsidRPr="00152913">
              <w:rPr>
                <w:rFonts w:ascii="Arial" w:hAnsi="Arial" w:cs="Arial"/>
              </w:rPr>
              <w:t>Excellent project management skills within complex projects</w:t>
            </w:r>
            <w:r w:rsidR="00EB1C14">
              <w:rPr>
                <w:rFonts w:ascii="Arial" w:hAnsi="Arial" w:cs="Arial"/>
              </w:rPr>
              <w:t xml:space="preserve">, and the ability to manage competing demands and a varied workload </w:t>
            </w:r>
            <w:r w:rsidR="00EB1C14" w:rsidRPr="004317E2">
              <w:rPr>
                <w:rFonts w:ascii="Arial" w:hAnsi="Arial" w:cs="Arial"/>
              </w:rPr>
              <w:t>within agreed deadlines</w:t>
            </w:r>
          </w:p>
          <w:p w14:paraId="2C015FB8" w14:textId="77777777" w:rsidR="00DC57AC" w:rsidRPr="00152913" w:rsidRDefault="00DC57AC" w:rsidP="00CD2C1A">
            <w:pPr>
              <w:numPr>
                <w:ilvl w:val="0"/>
                <w:numId w:val="16"/>
              </w:numPr>
              <w:spacing w:after="42" w:line="259" w:lineRule="auto"/>
              <w:ind w:hanging="360"/>
              <w:rPr>
                <w:rFonts w:ascii="Arial" w:hAnsi="Arial" w:cs="Arial"/>
              </w:rPr>
            </w:pPr>
            <w:r w:rsidRPr="00152913">
              <w:rPr>
                <w:rFonts w:ascii="Arial" w:hAnsi="Arial" w:cs="Arial"/>
              </w:rPr>
              <w:t xml:space="preserve">Ability to make quick and clear decisions </w:t>
            </w:r>
          </w:p>
          <w:p w14:paraId="4BC1EDBC" w14:textId="33D0B746" w:rsidR="00DC57AC" w:rsidRPr="00152913" w:rsidRDefault="00DC57AC" w:rsidP="00CD2C1A">
            <w:pPr>
              <w:numPr>
                <w:ilvl w:val="0"/>
                <w:numId w:val="16"/>
              </w:numPr>
              <w:spacing w:after="18" w:line="269" w:lineRule="auto"/>
              <w:ind w:hanging="360"/>
              <w:rPr>
                <w:rFonts w:ascii="Arial" w:hAnsi="Arial" w:cs="Arial"/>
              </w:rPr>
            </w:pPr>
            <w:r w:rsidRPr="00152913">
              <w:rPr>
                <w:rFonts w:ascii="Arial" w:hAnsi="Arial" w:cs="Arial"/>
              </w:rPr>
              <w:t>Ability to make trade-offs where appropriate and understand the impact on interrelated areas</w:t>
            </w:r>
          </w:p>
          <w:p w14:paraId="69CA219B" w14:textId="65865764" w:rsidR="00EB1C14" w:rsidRPr="00C069AC" w:rsidRDefault="00DC57AC" w:rsidP="00C069AC">
            <w:pPr>
              <w:numPr>
                <w:ilvl w:val="0"/>
                <w:numId w:val="16"/>
              </w:numPr>
              <w:spacing w:line="259" w:lineRule="auto"/>
              <w:ind w:hanging="360"/>
              <w:rPr>
                <w:rFonts w:ascii="Arial" w:hAnsi="Arial" w:cs="Arial"/>
              </w:rPr>
            </w:pPr>
            <w:r w:rsidRPr="00152913">
              <w:rPr>
                <w:rFonts w:ascii="Arial" w:hAnsi="Arial" w:cs="Arial"/>
              </w:rPr>
              <w:t>Excellent planning skills to ensure effective use of resources and budget</w:t>
            </w:r>
          </w:p>
        </w:tc>
      </w:tr>
      <w:tr w:rsidR="00DC57AC" w:rsidRPr="00152913" w14:paraId="697A9272" w14:textId="77777777" w:rsidTr="0050697D">
        <w:trPr>
          <w:trHeight w:val="281"/>
        </w:trPr>
        <w:tc>
          <w:tcPr>
            <w:tcW w:w="2271" w:type="dxa"/>
            <w:tcBorders>
              <w:top w:val="single" w:sz="4" w:space="0" w:color="000000"/>
              <w:left w:val="single" w:sz="4" w:space="0" w:color="000000"/>
              <w:bottom w:val="single" w:sz="4" w:space="0" w:color="000000"/>
              <w:right w:val="single" w:sz="4" w:space="0" w:color="000000"/>
            </w:tcBorders>
            <w:vAlign w:val="center"/>
          </w:tcPr>
          <w:p w14:paraId="3FB47CBF" w14:textId="77777777" w:rsidR="00DC57AC" w:rsidRPr="00152913" w:rsidRDefault="00DC57AC" w:rsidP="00CD2C1A">
            <w:pPr>
              <w:spacing w:line="259" w:lineRule="auto"/>
              <w:rPr>
                <w:rFonts w:ascii="Arial" w:hAnsi="Arial" w:cs="Arial"/>
              </w:rPr>
            </w:pPr>
            <w:r w:rsidRPr="00152913">
              <w:rPr>
                <w:rFonts w:ascii="Arial" w:hAnsi="Arial" w:cs="Arial"/>
              </w:rPr>
              <w:t xml:space="preserve">Desirable Skills  </w:t>
            </w:r>
          </w:p>
        </w:tc>
        <w:tc>
          <w:tcPr>
            <w:tcW w:w="9069" w:type="dxa"/>
            <w:tcBorders>
              <w:top w:val="single" w:sz="4" w:space="0" w:color="000000"/>
              <w:left w:val="single" w:sz="4" w:space="0" w:color="000000"/>
              <w:bottom w:val="single" w:sz="4" w:space="0" w:color="000000"/>
              <w:right w:val="single" w:sz="4" w:space="0" w:color="000000"/>
            </w:tcBorders>
          </w:tcPr>
          <w:p w14:paraId="0A2285FB" w14:textId="435A3A80" w:rsidR="00EB1C14" w:rsidRPr="00EB1C14" w:rsidRDefault="00DC57AC" w:rsidP="00CD2C1A">
            <w:pPr>
              <w:pStyle w:val="ListParagraph"/>
              <w:numPr>
                <w:ilvl w:val="0"/>
                <w:numId w:val="19"/>
              </w:numPr>
              <w:tabs>
                <w:tab w:val="center" w:pos="2221"/>
              </w:tabs>
              <w:spacing w:line="259" w:lineRule="auto"/>
              <w:ind w:left="313" w:hanging="313"/>
              <w:rPr>
                <w:rFonts w:ascii="Arial" w:hAnsi="Arial" w:cs="Arial"/>
              </w:rPr>
            </w:pPr>
            <w:r w:rsidRPr="00152913">
              <w:rPr>
                <w:rFonts w:ascii="Arial" w:hAnsi="Arial" w:cs="Arial"/>
              </w:rPr>
              <w:t>Project Management Qualification</w:t>
            </w:r>
          </w:p>
        </w:tc>
      </w:tr>
      <w:tr w:rsidR="00DC57AC" w:rsidRPr="00152913" w14:paraId="439C1050" w14:textId="77777777" w:rsidTr="0050697D">
        <w:trPr>
          <w:trHeight w:val="499"/>
        </w:trPr>
        <w:tc>
          <w:tcPr>
            <w:tcW w:w="2271" w:type="dxa"/>
            <w:tcBorders>
              <w:top w:val="single" w:sz="4" w:space="0" w:color="000000"/>
              <w:left w:val="single" w:sz="4" w:space="0" w:color="000000"/>
              <w:bottom w:val="single" w:sz="4" w:space="0" w:color="000000"/>
              <w:right w:val="single" w:sz="4" w:space="0" w:color="000000"/>
            </w:tcBorders>
          </w:tcPr>
          <w:p w14:paraId="1E511C52" w14:textId="77777777" w:rsidR="00DC57AC" w:rsidRPr="00152913" w:rsidRDefault="00DC57AC" w:rsidP="00CD2C1A">
            <w:pPr>
              <w:spacing w:after="98" w:line="259" w:lineRule="auto"/>
              <w:rPr>
                <w:rFonts w:ascii="Arial" w:hAnsi="Arial" w:cs="Arial"/>
              </w:rPr>
            </w:pPr>
            <w:r w:rsidRPr="00152913">
              <w:rPr>
                <w:rFonts w:ascii="Arial" w:hAnsi="Arial" w:cs="Arial"/>
              </w:rPr>
              <w:t xml:space="preserve">Essential </w:t>
            </w:r>
          </w:p>
          <w:p w14:paraId="28B847C3" w14:textId="77777777" w:rsidR="00DC57AC" w:rsidRPr="00152913" w:rsidRDefault="00DC57AC" w:rsidP="00CD2C1A">
            <w:pPr>
              <w:spacing w:line="259" w:lineRule="auto"/>
              <w:ind w:left="2"/>
              <w:rPr>
                <w:rFonts w:ascii="Arial" w:hAnsi="Arial" w:cs="Arial"/>
              </w:rPr>
            </w:pPr>
            <w:r w:rsidRPr="00152913">
              <w:rPr>
                <w:rFonts w:ascii="Arial" w:hAnsi="Arial" w:cs="Arial"/>
              </w:rPr>
              <w:t xml:space="preserve">Experience  </w:t>
            </w:r>
          </w:p>
        </w:tc>
        <w:tc>
          <w:tcPr>
            <w:tcW w:w="9069" w:type="dxa"/>
            <w:tcBorders>
              <w:top w:val="single" w:sz="4" w:space="0" w:color="000000"/>
              <w:left w:val="single" w:sz="4" w:space="0" w:color="000000"/>
              <w:bottom w:val="single" w:sz="4" w:space="0" w:color="000000"/>
              <w:right w:val="single" w:sz="4" w:space="0" w:color="000000"/>
            </w:tcBorders>
          </w:tcPr>
          <w:p w14:paraId="40A5D2BD" w14:textId="6C85C430" w:rsidR="00DC57AC" w:rsidRDefault="00DC57AC" w:rsidP="00CD2C1A">
            <w:pPr>
              <w:rPr>
                <w:rFonts w:ascii="Arial" w:hAnsi="Arial" w:cs="Arial"/>
              </w:rPr>
            </w:pPr>
            <w:r w:rsidRPr="00152913">
              <w:rPr>
                <w:rFonts w:ascii="Arial" w:hAnsi="Arial" w:cs="Arial"/>
              </w:rPr>
              <w:t xml:space="preserve">The successful candidate must have a proven track record for:  </w:t>
            </w:r>
          </w:p>
          <w:p w14:paraId="004C14A7" w14:textId="77777777" w:rsidR="009B5783" w:rsidRPr="009B5783" w:rsidRDefault="00EB1C14" w:rsidP="00CD2C1A">
            <w:pPr>
              <w:pStyle w:val="Default"/>
              <w:numPr>
                <w:ilvl w:val="0"/>
                <w:numId w:val="17"/>
              </w:numPr>
              <w:ind w:hanging="360"/>
              <w:rPr>
                <w:rFonts w:ascii="Arial" w:hAnsi="Arial" w:cs="Arial"/>
              </w:rPr>
            </w:pPr>
            <w:r>
              <w:rPr>
                <w:rFonts w:ascii="Arial" w:hAnsi="Arial" w:cs="Arial"/>
                <w:sz w:val="22"/>
                <w:szCs w:val="22"/>
              </w:rPr>
              <w:t>Managing</w:t>
            </w:r>
            <w:r w:rsidR="009B5783">
              <w:rPr>
                <w:rFonts w:ascii="Arial" w:hAnsi="Arial" w:cs="Arial"/>
                <w:sz w:val="22"/>
                <w:szCs w:val="22"/>
              </w:rPr>
              <w:t xml:space="preserve"> the development of programme and website</w:t>
            </w:r>
            <w:r>
              <w:rPr>
                <w:rFonts w:ascii="Arial" w:hAnsi="Arial" w:cs="Arial"/>
                <w:sz w:val="22"/>
                <w:szCs w:val="22"/>
              </w:rPr>
              <w:t xml:space="preserve"> content</w:t>
            </w:r>
          </w:p>
          <w:p w14:paraId="1DAA68D7" w14:textId="45F9163E" w:rsidR="00EB1C14" w:rsidRPr="009B5783" w:rsidRDefault="009B5783" w:rsidP="009B5783">
            <w:pPr>
              <w:pStyle w:val="Default"/>
              <w:numPr>
                <w:ilvl w:val="0"/>
                <w:numId w:val="17"/>
              </w:numPr>
              <w:ind w:hanging="360"/>
              <w:rPr>
                <w:rFonts w:ascii="Arial" w:hAnsi="Arial" w:cs="Arial"/>
              </w:rPr>
            </w:pPr>
            <w:r>
              <w:rPr>
                <w:rFonts w:ascii="Arial" w:hAnsi="Arial" w:cs="Arial"/>
                <w:sz w:val="22"/>
                <w:szCs w:val="22"/>
              </w:rPr>
              <w:t>U</w:t>
            </w:r>
            <w:r w:rsidR="00EB1C14" w:rsidRPr="009B5783">
              <w:rPr>
                <w:rFonts w:ascii="Arial" w:hAnsi="Arial" w:cs="Arial"/>
                <w:sz w:val="22"/>
                <w:szCs w:val="22"/>
              </w:rPr>
              <w:t xml:space="preserve">se of </w:t>
            </w:r>
            <w:r>
              <w:rPr>
                <w:rFonts w:ascii="Arial" w:hAnsi="Arial" w:cs="Arial"/>
                <w:sz w:val="22"/>
                <w:szCs w:val="22"/>
              </w:rPr>
              <w:t xml:space="preserve">website </w:t>
            </w:r>
            <w:r w:rsidR="00EB1C14" w:rsidRPr="009B5783">
              <w:rPr>
                <w:rFonts w:ascii="Arial" w:hAnsi="Arial" w:cs="Arial"/>
                <w:sz w:val="22"/>
                <w:szCs w:val="22"/>
              </w:rPr>
              <w:t>CMS</w:t>
            </w:r>
            <w:r>
              <w:rPr>
                <w:rFonts w:ascii="Arial" w:hAnsi="Arial" w:cs="Arial"/>
                <w:sz w:val="22"/>
                <w:szCs w:val="22"/>
              </w:rPr>
              <w:t xml:space="preserve"> (e.g. WordPress)</w:t>
            </w:r>
            <w:r w:rsidR="00EB1C14" w:rsidRPr="009B5783">
              <w:rPr>
                <w:rFonts w:ascii="Arial" w:hAnsi="Arial" w:cs="Arial"/>
                <w:sz w:val="22"/>
                <w:szCs w:val="22"/>
              </w:rPr>
              <w:t xml:space="preserve"> and databases</w:t>
            </w:r>
          </w:p>
          <w:p w14:paraId="55F5ACFF" w14:textId="67079614" w:rsidR="00EB1C14" w:rsidRPr="00EB1C14" w:rsidRDefault="00EB1C14" w:rsidP="00CD2C1A">
            <w:pPr>
              <w:pStyle w:val="ListParagraph"/>
              <w:numPr>
                <w:ilvl w:val="0"/>
                <w:numId w:val="17"/>
              </w:numPr>
              <w:ind w:hanging="360"/>
              <w:rPr>
                <w:rFonts w:ascii="Arial" w:hAnsi="Arial" w:cs="Arial"/>
              </w:rPr>
            </w:pPr>
            <w:r>
              <w:rPr>
                <w:rFonts w:ascii="Arial" w:hAnsi="Arial" w:cs="Arial"/>
              </w:rPr>
              <w:t>D</w:t>
            </w:r>
            <w:r w:rsidRPr="00EB1C14">
              <w:rPr>
                <w:rFonts w:ascii="Arial" w:hAnsi="Arial" w:cs="Arial"/>
              </w:rPr>
              <w:t>eveloping strong working relationships with a range of</w:t>
            </w:r>
            <w:r w:rsidR="0050697D">
              <w:rPr>
                <w:rFonts w:ascii="Arial" w:hAnsi="Arial" w:cs="Arial"/>
              </w:rPr>
              <w:t xml:space="preserve"> internal and external</w:t>
            </w:r>
            <w:r w:rsidRPr="00EB1C14">
              <w:rPr>
                <w:rFonts w:ascii="Arial" w:hAnsi="Arial" w:cs="Arial"/>
              </w:rPr>
              <w:t xml:space="preserve"> stakeholders</w:t>
            </w:r>
          </w:p>
          <w:p w14:paraId="349280C4" w14:textId="2A6CA629" w:rsidR="00DC57AC" w:rsidRDefault="00DC57AC" w:rsidP="00CD2C1A">
            <w:pPr>
              <w:numPr>
                <w:ilvl w:val="0"/>
                <w:numId w:val="17"/>
              </w:numPr>
              <w:ind w:hanging="360"/>
              <w:rPr>
                <w:rFonts w:ascii="Arial" w:hAnsi="Arial" w:cs="Arial"/>
              </w:rPr>
            </w:pPr>
            <w:r w:rsidRPr="00152913">
              <w:rPr>
                <w:rFonts w:ascii="Arial" w:hAnsi="Arial" w:cs="Arial"/>
              </w:rPr>
              <w:t xml:space="preserve">Delivering complex projects on time and on budget  </w:t>
            </w:r>
          </w:p>
          <w:p w14:paraId="7362AC74" w14:textId="77777777" w:rsidR="00DC57AC" w:rsidRPr="00152913" w:rsidRDefault="00DC57AC" w:rsidP="00CD2C1A">
            <w:pPr>
              <w:numPr>
                <w:ilvl w:val="0"/>
                <w:numId w:val="17"/>
              </w:numPr>
              <w:ind w:hanging="360"/>
              <w:rPr>
                <w:rFonts w:ascii="Arial" w:hAnsi="Arial" w:cs="Arial"/>
              </w:rPr>
            </w:pPr>
            <w:r w:rsidRPr="00152913">
              <w:rPr>
                <w:rFonts w:ascii="Arial" w:hAnsi="Arial" w:cs="Arial"/>
              </w:rPr>
              <w:t xml:space="preserve">Strategic thinking and business planning  </w:t>
            </w:r>
          </w:p>
          <w:p w14:paraId="2B7EC265" w14:textId="77777777" w:rsidR="00DC57AC" w:rsidRPr="00152913" w:rsidRDefault="00DC57AC" w:rsidP="00CD2C1A">
            <w:pPr>
              <w:numPr>
                <w:ilvl w:val="0"/>
                <w:numId w:val="17"/>
              </w:numPr>
              <w:ind w:hanging="360"/>
              <w:rPr>
                <w:rFonts w:ascii="Arial" w:hAnsi="Arial" w:cs="Arial"/>
              </w:rPr>
            </w:pPr>
            <w:r w:rsidRPr="00152913">
              <w:rPr>
                <w:rFonts w:ascii="Arial" w:hAnsi="Arial" w:cs="Arial"/>
              </w:rPr>
              <w:t xml:space="preserve">Working with minimum supervision and knowing when to ask for support </w:t>
            </w:r>
          </w:p>
          <w:p w14:paraId="38F47808" w14:textId="1320517F" w:rsidR="00DC57AC" w:rsidRPr="00152913" w:rsidRDefault="00DC57AC" w:rsidP="00CD2C1A">
            <w:pPr>
              <w:numPr>
                <w:ilvl w:val="0"/>
                <w:numId w:val="17"/>
              </w:numPr>
              <w:ind w:hanging="360"/>
              <w:rPr>
                <w:rFonts w:ascii="Arial" w:hAnsi="Arial" w:cs="Arial"/>
              </w:rPr>
            </w:pPr>
            <w:r w:rsidRPr="00152913">
              <w:rPr>
                <w:rFonts w:ascii="Arial" w:hAnsi="Arial" w:cs="Arial"/>
              </w:rPr>
              <w:t>Delivering / managing the delivery of event</w:t>
            </w:r>
            <w:r w:rsidR="009B5783">
              <w:rPr>
                <w:rFonts w:ascii="Arial" w:hAnsi="Arial" w:cs="Arial"/>
              </w:rPr>
              <w:t>s</w:t>
            </w:r>
            <w:r w:rsidR="0050697D">
              <w:rPr>
                <w:rFonts w:ascii="Arial" w:hAnsi="Arial" w:cs="Arial"/>
              </w:rPr>
              <w:t>, including remote and online events</w:t>
            </w:r>
          </w:p>
          <w:p w14:paraId="3E404B78" w14:textId="77588B0F" w:rsidR="00DC57AC" w:rsidRPr="00EB1C14" w:rsidRDefault="00DC57AC" w:rsidP="00CD2C1A">
            <w:pPr>
              <w:numPr>
                <w:ilvl w:val="0"/>
                <w:numId w:val="17"/>
              </w:numPr>
              <w:ind w:hanging="360"/>
              <w:rPr>
                <w:rFonts w:ascii="Arial" w:hAnsi="Arial" w:cs="Arial"/>
              </w:rPr>
            </w:pPr>
            <w:r w:rsidRPr="00152913">
              <w:rPr>
                <w:rFonts w:ascii="Arial" w:hAnsi="Arial" w:cs="Arial"/>
              </w:rPr>
              <w:t>Successful delivery of a range of projects involving effective engagement with non- d</w:t>
            </w:r>
            <w:r w:rsidR="00EB1C14">
              <w:rPr>
                <w:rFonts w:ascii="Arial" w:hAnsi="Arial" w:cs="Arial"/>
              </w:rPr>
              <w:t>i</w:t>
            </w:r>
            <w:r w:rsidRPr="00152913">
              <w:rPr>
                <w:rFonts w:ascii="Arial" w:hAnsi="Arial" w:cs="Arial"/>
              </w:rPr>
              <w:t xml:space="preserve">rect reports </w:t>
            </w:r>
          </w:p>
        </w:tc>
      </w:tr>
      <w:tr w:rsidR="00DC57AC" w:rsidRPr="00152913" w14:paraId="36E0EE97" w14:textId="77777777" w:rsidTr="0050697D">
        <w:trPr>
          <w:trHeight w:val="1753"/>
        </w:trPr>
        <w:tc>
          <w:tcPr>
            <w:tcW w:w="2271" w:type="dxa"/>
            <w:tcBorders>
              <w:top w:val="single" w:sz="4" w:space="0" w:color="000000"/>
              <w:left w:val="single" w:sz="4" w:space="0" w:color="000000"/>
              <w:bottom w:val="single" w:sz="4" w:space="0" w:color="000000"/>
              <w:right w:val="single" w:sz="4" w:space="0" w:color="000000"/>
            </w:tcBorders>
          </w:tcPr>
          <w:p w14:paraId="552A9F1C" w14:textId="77777777" w:rsidR="00DC57AC" w:rsidRPr="00152913" w:rsidRDefault="00DC57AC" w:rsidP="00CD2C1A">
            <w:pPr>
              <w:spacing w:line="259" w:lineRule="auto"/>
              <w:ind w:left="2"/>
              <w:rPr>
                <w:rFonts w:ascii="Arial" w:hAnsi="Arial" w:cs="Arial"/>
              </w:rPr>
            </w:pPr>
            <w:r w:rsidRPr="00152913">
              <w:rPr>
                <w:rFonts w:ascii="Arial" w:hAnsi="Arial" w:cs="Arial"/>
              </w:rPr>
              <w:t xml:space="preserve">Desirable </w:t>
            </w:r>
          </w:p>
          <w:p w14:paraId="5F26CB0A" w14:textId="77777777" w:rsidR="00DC57AC" w:rsidRPr="00152913" w:rsidRDefault="00DC57AC" w:rsidP="00CD2C1A">
            <w:pPr>
              <w:spacing w:line="259" w:lineRule="auto"/>
              <w:ind w:left="2"/>
              <w:rPr>
                <w:rFonts w:ascii="Arial" w:hAnsi="Arial" w:cs="Arial"/>
              </w:rPr>
            </w:pPr>
            <w:r w:rsidRPr="00152913">
              <w:rPr>
                <w:rFonts w:ascii="Arial" w:hAnsi="Arial" w:cs="Arial"/>
              </w:rPr>
              <w:t xml:space="preserve">Experience  </w:t>
            </w:r>
          </w:p>
        </w:tc>
        <w:tc>
          <w:tcPr>
            <w:tcW w:w="9069" w:type="dxa"/>
            <w:tcBorders>
              <w:top w:val="single" w:sz="4" w:space="0" w:color="000000"/>
              <w:left w:val="single" w:sz="4" w:space="0" w:color="000000"/>
              <w:bottom w:val="single" w:sz="4" w:space="0" w:color="000000"/>
              <w:right w:val="single" w:sz="4" w:space="0" w:color="000000"/>
            </w:tcBorders>
          </w:tcPr>
          <w:p w14:paraId="5FCB6106" w14:textId="02B77748" w:rsidR="00DC57AC" w:rsidRPr="00152913" w:rsidRDefault="00DC57AC" w:rsidP="00CD2C1A">
            <w:pPr>
              <w:numPr>
                <w:ilvl w:val="0"/>
                <w:numId w:val="18"/>
              </w:numPr>
              <w:ind w:left="357" w:hanging="357"/>
              <w:rPr>
                <w:rFonts w:ascii="Arial" w:hAnsi="Arial" w:cs="Arial"/>
              </w:rPr>
            </w:pPr>
            <w:r w:rsidRPr="00152913">
              <w:rPr>
                <w:rFonts w:ascii="Arial" w:hAnsi="Arial" w:cs="Arial"/>
              </w:rPr>
              <w:t xml:space="preserve">Experience of working in education settings </w:t>
            </w:r>
            <w:r w:rsidR="00EB1C14">
              <w:rPr>
                <w:rFonts w:ascii="Arial" w:hAnsi="Arial" w:cs="Arial"/>
              </w:rPr>
              <w:t>and/or the voluntary sector</w:t>
            </w:r>
          </w:p>
          <w:p w14:paraId="70ACE3A7" w14:textId="77777777" w:rsidR="00EB1C14" w:rsidRDefault="00EB1C14" w:rsidP="00CD2C1A">
            <w:pPr>
              <w:pStyle w:val="Default"/>
              <w:numPr>
                <w:ilvl w:val="0"/>
                <w:numId w:val="18"/>
              </w:numPr>
              <w:ind w:left="357" w:hanging="357"/>
              <w:rPr>
                <w:rFonts w:ascii="Arial" w:hAnsi="Arial" w:cs="Arial"/>
                <w:sz w:val="22"/>
                <w:szCs w:val="22"/>
              </w:rPr>
            </w:pPr>
            <w:r w:rsidRPr="004A132B">
              <w:rPr>
                <w:rFonts w:ascii="Arial" w:hAnsi="Arial" w:cs="Arial"/>
                <w:sz w:val="22"/>
                <w:szCs w:val="22"/>
              </w:rPr>
              <w:t xml:space="preserve">Experience </w:t>
            </w:r>
            <w:r>
              <w:rPr>
                <w:rFonts w:ascii="Arial" w:hAnsi="Arial" w:cs="Arial"/>
                <w:sz w:val="22"/>
                <w:szCs w:val="22"/>
              </w:rPr>
              <w:t>in design and development of programmes for young people that develop skills, knowledge and attitudes.</w:t>
            </w:r>
          </w:p>
          <w:p w14:paraId="1590C1D4" w14:textId="377DFA91" w:rsidR="00EB1C14" w:rsidRPr="00EB1C14" w:rsidRDefault="00EB1C14" w:rsidP="00CD2C1A">
            <w:pPr>
              <w:pStyle w:val="Default"/>
              <w:numPr>
                <w:ilvl w:val="0"/>
                <w:numId w:val="18"/>
              </w:numPr>
              <w:ind w:left="357" w:hanging="357"/>
              <w:rPr>
                <w:rFonts w:ascii="Arial" w:hAnsi="Arial" w:cs="Arial"/>
                <w:sz w:val="22"/>
                <w:szCs w:val="22"/>
              </w:rPr>
            </w:pPr>
            <w:r>
              <w:rPr>
                <w:rFonts w:ascii="Arial" w:hAnsi="Arial" w:cs="Arial"/>
                <w:sz w:val="22"/>
                <w:szCs w:val="22"/>
              </w:rPr>
              <w:t>Understanding of the needs of remote learners</w:t>
            </w:r>
          </w:p>
          <w:p w14:paraId="185603EA" w14:textId="5F6BFCB0" w:rsidR="00EB1C14" w:rsidRPr="00EB1C14" w:rsidRDefault="00EB1C14" w:rsidP="00CD2C1A">
            <w:pPr>
              <w:pStyle w:val="Default"/>
              <w:numPr>
                <w:ilvl w:val="0"/>
                <w:numId w:val="18"/>
              </w:numPr>
              <w:ind w:left="357" w:hanging="357"/>
              <w:rPr>
                <w:rFonts w:ascii="Arial" w:hAnsi="Arial" w:cs="Arial"/>
                <w:sz w:val="22"/>
                <w:szCs w:val="22"/>
              </w:rPr>
            </w:pPr>
            <w:r>
              <w:rPr>
                <w:rFonts w:ascii="Arial" w:hAnsi="Arial" w:cs="Arial"/>
                <w:sz w:val="22"/>
                <w:szCs w:val="22"/>
              </w:rPr>
              <w:t>Knowledge of digital platforms to deliver learning programmes and understanding of digital learning programme design and facilitation</w:t>
            </w:r>
          </w:p>
        </w:tc>
      </w:tr>
      <w:tr w:rsidR="00DC57AC" w:rsidRPr="00152913" w14:paraId="2007022D" w14:textId="77777777" w:rsidTr="0050697D">
        <w:trPr>
          <w:trHeight w:val="1380"/>
        </w:trPr>
        <w:tc>
          <w:tcPr>
            <w:tcW w:w="2271" w:type="dxa"/>
            <w:tcBorders>
              <w:top w:val="single" w:sz="4" w:space="0" w:color="000000"/>
              <w:left w:val="single" w:sz="4" w:space="0" w:color="000000"/>
              <w:bottom w:val="single" w:sz="4" w:space="0" w:color="000000"/>
              <w:right w:val="single" w:sz="4" w:space="0" w:color="000000"/>
            </w:tcBorders>
          </w:tcPr>
          <w:p w14:paraId="6E2DF4BD" w14:textId="77777777" w:rsidR="00DC57AC" w:rsidRPr="00152913" w:rsidRDefault="00DC57AC" w:rsidP="00CD2C1A">
            <w:pPr>
              <w:spacing w:line="259" w:lineRule="auto"/>
              <w:ind w:left="2"/>
              <w:rPr>
                <w:rFonts w:ascii="Arial" w:hAnsi="Arial" w:cs="Arial"/>
              </w:rPr>
            </w:pPr>
            <w:r w:rsidRPr="00152913">
              <w:rPr>
                <w:rFonts w:ascii="Arial" w:hAnsi="Arial" w:cs="Arial"/>
              </w:rPr>
              <w:t xml:space="preserve">Disposition </w:t>
            </w:r>
          </w:p>
        </w:tc>
        <w:tc>
          <w:tcPr>
            <w:tcW w:w="9069" w:type="dxa"/>
            <w:tcBorders>
              <w:top w:val="single" w:sz="4" w:space="0" w:color="000000"/>
              <w:left w:val="single" w:sz="4" w:space="0" w:color="000000"/>
              <w:bottom w:val="single" w:sz="4" w:space="0" w:color="000000"/>
              <w:right w:val="single" w:sz="4" w:space="0" w:color="000000"/>
            </w:tcBorders>
          </w:tcPr>
          <w:p w14:paraId="7412E759" w14:textId="77777777" w:rsidR="00DC57AC" w:rsidRPr="00152913" w:rsidRDefault="00DC57AC" w:rsidP="00CD2C1A">
            <w:pPr>
              <w:pStyle w:val="ListParagraph"/>
              <w:numPr>
                <w:ilvl w:val="0"/>
                <w:numId w:val="20"/>
              </w:numPr>
              <w:spacing w:after="12" w:line="259" w:lineRule="auto"/>
              <w:ind w:hanging="360"/>
              <w:rPr>
                <w:rFonts w:ascii="Arial" w:hAnsi="Arial" w:cs="Arial"/>
              </w:rPr>
            </w:pPr>
            <w:r w:rsidRPr="00152913">
              <w:rPr>
                <w:rFonts w:ascii="Arial" w:hAnsi="Arial" w:cs="Arial"/>
              </w:rPr>
              <w:t xml:space="preserve">Self-starter with a passion to work with young people to help them succeed </w:t>
            </w:r>
          </w:p>
          <w:p w14:paraId="144248BB" w14:textId="77777777" w:rsidR="00DC57AC" w:rsidRPr="00152913" w:rsidRDefault="00DC57AC" w:rsidP="00CD2C1A">
            <w:pPr>
              <w:pStyle w:val="ListParagraph"/>
              <w:numPr>
                <w:ilvl w:val="0"/>
                <w:numId w:val="20"/>
              </w:numPr>
              <w:spacing w:after="12" w:line="259" w:lineRule="auto"/>
              <w:ind w:hanging="360"/>
              <w:rPr>
                <w:rFonts w:ascii="Arial" w:hAnsi="Arial" w:cs="Arial"/>
              </w:rPr>
            </w:pPr>
            <w:r w:rsidRPr="00152913">
              <w:rPr>
                <w:rFonts w:ascii="Arial" w:hAnsi="Arial" w:cs="Arial"/>
              </w:rPr>
              <w:t xml:space="preserve">Committed to the aims and values of YE </w:t>
            </w:r>
          </w:p>
          <w:p w14:paraId="4DECEA1A" w14:textId="77777777" w:rsidR="00DC57AC" w:rsidRPr="00152913" w:rsidRDefault="00DC57AC" w:rsidP="00CD2C1A">
            <w:pPr>
              <w:pStyle w:val="ListParagraph"/>
              <w:numPr>
                <w:ilvl w:val="0"/>
                <w:numId w:val="20"/>
              </w:numPr>
              <w:spacing w:after="12" w:line="259" w:lineRule="auto"/>
              <w:ind w:hanging="360"/>
              <w:rPr>
                <w:rFonts w:ascii="Arial" w:hAnsi="Arial" w:cs="Arial"/>
              </w:rPr>
            </w:pPr>
            <w:r w:rsidRPr="00152913">
              <w:rPr>
                <w:rFonts w:ascii="Arial" w:hAnsi="Arial" w:cs="Arial"/>
              </w:rPr>
              <w:t>Emotionally resilient and able to work with ambiguity and difficult tasks</w:t>
            </w:r>
          </w:p>
          <w:p w14:paraId="14DDBBD1" w14:textId="7B090314" w:rsidR="00DC57AC" w:rsidRPr="00152913" w:rsidRDefault="00DC57AC" w:rsidP="00CD2C1A">
            <w:pPr>
              <w:pStyle w:val="ListParagraph"/>
              <w:numPr>
                <w:ilvl w:val="0"/>
                <w:numId w:val="20"/>
              </w:numPr>
              <w:spacing w:after="12" w:line="259" w:lineRule="auto"/>
              <w:ind w:hanging="360"/>
              <w:rPr>
                <w:rFonts w:ascii="Arial" w:hAnsi="Arial" w:cs="Arial"/>
              </w:rPr>
            </w:pPr>
            <w:r w:rsidRPr="00152913">
              <w:rPr>
                <w:rFonts w:ascii="Arial" w:hAnsi="Arial" w:cs="Arial"/>
              </w:rPr>
              <w:t xml:space="preserve">Entrepreneurial, responsive &amp; </w:t>
            </w:r>
            <w:r w:rsidR="00C65C29">
              <w:rPr>
                <w:rFonts w:ascii="Arial" w:hAnsi="Arial" w:cs="Arial"/>
              </w:rPr>
              <w:t>creative</w:t>
            </w:r>
          </w:p>
          <w:p w14:paraId="197B08A3" w14:textId="77777777" w:rsidR="00DC57AC" w:rsidRPr="00152913" w:rsidRDefault="00DC57AC" w:rsidP="00CD2C1A">
            <w:pPr>
              <w:pStyle w:val="ListParagraph"/>
              <w:numPr>
                <w:ilvl w:val="0"/>
                <w:numId w:val="20"/>
              </w:numPr>
              <w:spacing w:after="12" w:line="259" w:lineRule="auto"/>
              <w:ind w:hanging="360"/>
              <w:rPr>
                <w:rFonts w:ascii="Arial" w:hAnsi="Arial" w:cs="Arial"/>
              </w:rPr>
            </w:pPr>
            <w:r w:rsidRPr="00152913">
              <w:rPr>
                <w:rFonts w:ascii="Arial" w:hAnsi="Arial" w:cs="Arial"/>
              </w:rPr>
              <w:t xml:space="preserve">An accomplished team player  </w:t>
            </w:r>
          </w:p>
        </w:tc>
      </w:tr>
    </w:tbl>
    <w:p w14:paraId="20F8554C" w14:textId="2B6090E1" w:rsidR="008A5333" w:rsidRPr="004317E2" w:rsidRDefault="008A5333" w:rsidP="00D559C5">
      <w:pPr>
        <w:rPr>
          <w:rFonts w:ascii="Arial" w:hAnsi="Arial" w:cs="Arial"/>
        </w:rPr>
      </w:pPr>
    </w:p>
    <w:sectPr w:rsidR="008A5333" w:rsidRPr="004317E2" w:rsidSect="00E63955">
      <w:footerReference w:type="default" r:id="rId11"/>
      <w:headerReference w:type="first" r:id="rId12"/>
      <w:footerReference w:type="first" r:id="rId13"/>
      <w:pgSz w:w="11906" w:h="16838"/>
      <w:pgMar w:top="1276" w:right="1440" w:bottom="1135" w:left="1440" w:header="993"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FEDB" w14:textId="77777777" w:rsidR="00E06828" w:rsidRDefault="00E06828" w:rsidP="009E6181">
      <w:pPr>
        <w:spacing w:after="0" w:line="240" w:lineRule="auto"/>
      </w:pPr>
      <w:r>
        <w:separator/>
      </w:r>
    </w:p>
  </w:endnote>
  <w:endnote w:type="continuationSeparator" w:id="0">
    <w:p w14:paraId="2C09B52E" w14:textId="77777777" w:rsidR="00E06828" w:rsidRDefault="00E06828" w:rsidP="009E6181">
      <w:pPr>
        <w:spacing w:after="0" w:line="240" w:lineRule="auto"/>
      </w:pPr>
      <w:r>
        <w:continuationSeparator/>
      </w:r>
    </w:p>
  </w:endnote>
  <w:endnote w:type="continuationNotice" w:id="1">
    <w:p w14:paraId="23F3CD3F" w14:textId="77777777" w:rsidR="00E06828" w:rsidRDefault="00E06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C62" w14:textId="77777777" w:rsidR="00900115" w:rsidRDefault="00900115" w:rsidP="009E6181">
    <w:pPr>
      <w:pStyle w:val="Default"/>
    </w:pPr>
  </w:p>
  <w:p w14:paraId="6461678B" w14:textId="2AAEBDF6" w:rsidR="00900115" w:rsidRPr="009E6181" w:rsidRDefault="00E63955" w:rsidP="009E6181">
    <w:pPr>
      <w:pStyle w:val="Footer"/>
    </w:pPr>
    <w:r>
      <w:rPr>
        <w:sz w:val="16"/>
        <w:szCs w:val="16"/>
      </w:rPr>
      <w:t>Fiver and 10X Programme Manager – Nov 21</w:t>
    </w:r>
    <w:r w:rsidR="00900115">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B0E4" w14:textId="4BBFACEF" w:rsidR="00E63955" w:rsidRPr="00E63955" w:rsidRDefault="00E63955">
    <w:pPr>
      <w:pStyle w:val="Footer"/>
    </w:pPr>
    <w:r>
      <w:rPr>
        <w:sz w:val="16"/>
        <w:szCs w:val="16"/>
      </w:rPr>
      <w:t xml:space="preserve">Fiver and 10X Programme Manager – Nov 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2A4E" w14:textId="77777777" w:rsidR="00E06828" w:rsidRDefault="00E06828" w:rsidP="009E6181">
      <w:pPr>
        <w:spacing w:after="0" w:line="240" w:lineRule="auto"/>
      </w:pPr>
      <w:r>
        <w:separator/>
      </w:r>
    </w:p>
  </w:footnote>
  <w:footnote w:type="continuationSeparator" w:id="0">
    <w:p w14:paraId="0105CB01" w14:textId="77777777" w:rsidR="00E06828" w:rsidRDefault="00E06828" w:rsidP="009E6181">
      <w:pPr>
        <w:spacing w:after="0" w:line="240" w:lineRule="auto"/>
      </w:pPr>
      <w:r>
        <w:continuationSeparator/>
      </w:r>
    </w:p>
  </w:footnote>
  <w:footnote w:type="continuationNotice" w:id="1">
    <w:p w14:paraId="6236E4BA" w14:textId="77777777" w:rsidR="00E06828" w:rsidRDefault="00E06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53A" w14:textId="4F80765C" w:rsidR="00900115" w:rsidRDefault="00F307A5">
    <w:pPr>
      <w:pStyle w:val="Header"/>
    </w:pPr>
    <w:r>
      <w:rPr>
        <w:noProof/>
      </w:rPr>
      <w:drawing>
        <wp:anchor distT="0" distB="0" distL="114300" distR="114300" simplePos="0" relativeHeight="251658240" behindDoc="0" locked="0" layoutInCell="1" allowOverlap="1" wp14:anchorId="60B5D238" wp14:editId="391AEEE2">
          <wp:simplePos x="0" y="0"/>
          <wp:positionH relativeFrom="column">
            <wp:posOffset>2956956</wp:posOffset>
          </wp:positionH>
          <wp:positionV relativeFrom="paragraph">
            <wp:posOffset>-416907</wp:posOffset>
          </wp:positionV>
          <wp:extent cx="3491345" cy="1045263"/>
          <wp:effectExtent l="0" t="0" r="0" b="254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1345" cy="1045263"/>
                  </a:xfrm>
                  <a:prstGeom prst="rect">
                    <a:avLst/>
                  </a:prstGeom>
                  <a:noFill/>
                  <a:ln>
                    <a:noFill/>
                  </a:ln>
                </pic:spPr>
              </pic:pic>
            </a:graphicData>
          </a:graphic>
        </wp:anchor>
      </w:drawing>
    </w:r>
  </w:p>
  <w:p w14:paraId="20871DE8" w14:textId="77777777" w:rsidR="00900115" w:rsidRDefault="00900115">
    <w:pPr>
      <w:pStyle w:val="Header"/>
    </w:pPr>
  </w:p>
  <w:p w14:paraId="60BF28EB" w14:textId="50EA20D2" w:rsidR="00900115" w:rsidRDefault="00900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B65"/>
    <w:multiLevelType w:val="hybridMultilevel"/>
    <w:tmpl w:val="1534F26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F47B87"/>
    <w:multiLevelType w:val="hybridMultilevel"/>
    <w:tmpl w:val="C6CC15B0"/>
    <w:lvl w:ilvl="0" w:tplc="5CE885A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32A6"/>
    <w:multiLevelType w:val="hybridMultilevel"/>
    <w:tmpl w:val="A866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720CB"/>
    <w:multiLevelType w:val="hybridMultilevel"/>
    <w:tmpl w:val="6EF08B3E"/>
    <w:lvl w:ilvl="0" w:tplc="541C42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E550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B2D46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C6E3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4A7C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062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90C3A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0A53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2ACA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874321"/>
    <w:multiLevelType w:val="hybridMultilevel"/>
    <w:tmpl w:val="3F4A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A347B"/>
    <w:multiLevelType w:val="hybridMultilevel"/>
    <w:tmpl w:val="24F6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A525E"/>
    <w:multiLevelType w:val="hybridMultilevel"/>
    <w:tmpl w:val="5F24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850B5"/>
    <w:multiLevelType w:val="hybridMultilevel"/>
    <w:tmpl w:val="E6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F3CD5"/>
    <w:multiLevelType w:val="hybridMultilevel"/>
    <w:tmpl w:val="FE1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2AF8"/>
    <w:multiLevelType w:val="hybridMultilevel"/>
    <w:tmpl w:val="5A165BE8"/>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47CA59A7"/>
    <w:multiLevelType w:val="hybridMultilevel"/>
    <w:tmpl w:val="A6D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FE5A21"/>
    <w:multiLevelType w:val="hybridMultilevel"/>
    <w:tmpl w:val="EC1C7EDE"/>
    <w:lvl w:ilvl="0" w:tplc="7CBA6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2E36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0ABB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420D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41EF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091E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B260F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406C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FC4BF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A165FC"/>
    <w:multiLevelType w:val="hybridMultilevel"/>
    <w:tmpl w:val="21C4BD0E"/>
    <w:lvl w:ilvl="0" w:tplc="74D2FE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EEDD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FE4BB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CA85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0A99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38E7F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86086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E151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62FAE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583D98"/>
    <w:multiLevelType w:val="hybridMultilevel"/>
    <w:tmpl w:val="580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40604"/>
    <w:multiLevelType w:val="hybridMultilevel"/>
    <w:tmpl w:val="D3749A8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5" w15:restartNumberingAfterBreak="0">
    <w:nsid w:val="6A0461F3"/>
    <w:multiLevelType w:val="hybridMultilevel"/>
    <w:tmpl w:val="83421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670778"/>
    <w:multiLevelType w:val="hybridMultilevel"/>
    <w:tmpl w:val="649C0B84"/>
    <w:lvl w:ilvl="0" w:tplc="74D2FE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C7CCB"/>
    <w:multiLevelType w:val="hybridMultilevel"/>
    <w:tmpl w:val="9E6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050B4"/>
    <w:multiLevelType w:val="hybridMultilevel"/>
    <w:tmpl w:val="95A8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753828"/>
    <w:multiLevelType w:val="hybridMultilevel"/>
    <w:tmpl w:val="0C14A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FA4A8A"/>
    <w:multiLevelType w:val="hybridMultilevel"/>
    <w:tmpl w:val="93083FC4"/>
    <w:lvl w:ilvl="0" w:tplc="D7D227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85D8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6C413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A2AE9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AA35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2045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509BD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00CB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E0C20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3"/>
  </w:num>
  <w:num w:numId="3">
    <w:abstractNumId w:val="15"/>
  </w:num>
  <w:num w:numId="4">
    <w:abstractNumId w:val="17"/>
  </w:num>
  <w:num w:numId="5">
    <w:abstractNumId w:val="18"/>
  </w:num>
  <w:num w:numId="6">
    <w:abstractNumId w:val="6"/>
  </w:num>
  <w:num w:numId="7">
    <w:abstractNumId w:val="10"/>
  </w:num>
  <w:num w:numId="8">
    <w:abstractNumId w:val="19"/>
  </w:num>
  <w:num w:numId="9">
    <w:abstractNumId w:val="0"/>
  </w:num>
  <w:num w:numId="10">
    <w:abstractNumId w:val="8"/>
  </w:num>
  <w:num w:numId="11">
    <w:abstractNumId w:val="7"/>
  </w:num>
  <w:num w:numId="12">
    <w:abstractNumId w:val="11"/>
  </w:num>
  <w:num w:numId="13">
    <w:abstractNumId w:val="2"/>
  </w:num>
  <w:num w:numId="14">
    <w:abstractNumId w:val="14"/>
  </w:num>
  <w:num w:numId="15">
    <w:abstractNumId w:val="9"/>
  </w:num>
  <w:num w:numId="16">
    <w:abstractNumId w:val="12"/>
  </w:num>
  <w:num w:numId="17">
    <w:abstractNumId w:val="3"/>
  </w:num>
  <w:num w:numId="18">
    <w:abstractNumId w:val="20"/>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3F"/>
    <w:rsid w:val="00003B10"/>
    <w:rsid w:val="00006722"/>
    <w:rsid w:val="0001178A"/>
    <w:rsid w:val="00011D19"/>
    <w:rsid w:val="000137B5"/>
    <w:rsid w:val="00025685"/>
    <w:rsid w:val="00026CC5"/>
    <w:rsid w:val="00033A52"/>
    <w:rsid w:val="00037A92"/>
    <w:rsid w:val="000409DB"/>
    <w:rsid w:val="000464D7"/>
    <w:rsid w:val="00057B57"/>
    <w:rsid w:val="00065506"/>
    <w:rsid w:val="00066D05"/>
    <w:rsid w:val="000720E0"/>
    <w:rsid w:val="00082EFF"/>
    <w:rsid w:val="000A0771"/>
    <w:rsid w:val="000A0DFB"/>
    <w:rsid w:val="000A6D8F"/>
    <w:rsid w:val="000B6B20"/>
    <w:rsid w:val="000B7EBC"/>
    <w:rsid w:val="000C0988"/>
    <w:rsid w:val="000C5E8B"/>
    <w:rsid w:val="000C6F3C"/>
    <w:rsid w:val="000D4DDF"/>
    <w:rsid w:val="000D6E1C"/>
    <w:rsid w:val="000E7E8B"/>
    <w:rsid w:val="000F4184"/>
    <w:rsid w:val="001000A0"/>
    <w:rsid w:val="0010170C"/>
    <w:rsid w:val="0010257C"/>
    <w:rsid w:val="001031E8"/>
    <w:rsid w:val="00112514"/>
    <w:rsid w:val="00113463"/>
    <w:rsid w:val="00120CA0"/>
    <w:rsid w:val="00121F6D"/>
    <w:rsid w:val="00122F79"/>
    <w:rsid w:val="001724B2"/>
    <w:rsid w:val="001802EF"/>
    <w:rsid w:val="00185B6F"/>
    <w:rsid w:val="00187CEC"/>
    <w:rsid w:val="001A5468"/>
    <w:rsid w:val="001D2ACF"/>
    <w:rsid w:val="001D6DF4"/>
    <w:rsid w:val="001E436D"/>
    <w:rsid w:val="00200632"/>
    <w:rsid w:val="00221A0D"/>
    <w:rsid w:val="00221AF2"/>
    <w:rsid w:val="00233ECB"/>
    <w:rsid w:val="00242528"/>
    <w:rsid w:val="00245671"/>
    <w:rsid w:val="00265CE3"/>
    <w:rsid w:val="00272242"/>
    <w:rsid w:val="00281C6F"/>
    <w:rsid w:val="00284F10"/>
    <w:rsid w:val="002C38D1"/>
    <w:rsid w:val="00305E6D"/>
    <w:rsid w:val="00310502"/>
    <w:rsid w:val="00311BFB"/>
    <w:rsid w:val="00316514"/>
    <w:rsid w:val="00321192"/>
    <w:rsid w:val="00341977"/>
    <w:rsid w:val="00355BFC"/>
    <w:rsid w:val="00356227"/>
    <w:rsid w:val="00360E05"/>
    <w:rsid w:val="00363816"/>
    <w:rsid w:val="00367127"/>
    <w:rsid w:val="00373555"/>
    <w:rsid w:val="003A2C7D"/>
    <w:rsid w:val="003A4EDC"/>
    <w:rsid w:val="003D7EF5"/>
    <w:rsid w:val="004014CF"/>
    <w:rsid w:val="00401548"/>
    <w:rsid w:val="004031D5"/>
    <w:rsid w:val="00407291"/>
    <w:rsid w:val="004317E2"/>
    <w:rsid w:val="00453470"/>
    <w:rsid w:val="00453E65"/>
    <w:rsid w:val="0047117E"/>
    <w:rsid w:val="0048136F"/>
    <w:rsid w:val="004818D7"/>
    <w:rsid w:val="00482DF5"/>
    <w:rsid w:val="0049252E"/>
    <w:rsid w:val="00495D81"/>
    <w:rsid w:val="004A132B"/>
    <w:rsid w:val="004D2B5E"/>
    <w:rsid w:val="004D6A61"/>
    <w:rsid w:val="004E0A6F"/>
    <w:rsid w:val="004E36C4"/>
    <w:rsid w:val="004F4FE4"/>
    <w:rsid w:val="0050697D"/>
    <w:rsid w:val="005074D6"/>
    <w:rsid w:val="00512A17"/>
    <w:rsid w:val="00527688"/>
    <w:rsid w:val="0053071E"/>
    <w:rsid w:val="0053499E"/>
    <w:rsid w:val="00546E8B"/>
    <w:rsid w:val="00547A3E"/>
    <w:rsid w:val="00551D92"/>
    <w:rsid w:val="00555468"/>
    <w:rsid w:val="00561764"/>
    <w:rsid w:val="00564B17"/>
    <w:rsid w:val="005A6594"/>
    <w:rsid w:val="005B0561"/>
    <w:rsid w:val="005B3F6E"/>
    <w:rsid w:val="005C090D"/>
    <w:rsid w:val="005E76C5"/>
    <w:rsid w:val="00603990"/>
    <w:rsid w:val="00613511"/>
    <w:rsid w:val="006154EC"/>
    <w:rsid w:val="006246A3"/>
    <w:rsid w:val="00626F5D"/>
    <w:rsid w:val="0063105F"/>
    <w:rsid w:val="00633F25"/>
    <w:rsid w:val="006341FB"/>
    <w:rsid w:val="00651D8C"/>
    <w:rsid w:val="00665E52"/>
    <w:rsid w:val="00672E9A"/>
    <w:rsid w:val="00682472"/>
    <w:rsid w:val="00693430"/>
    <w:rsid w:val="006942C3"/>
    <w:rsid w:val="00697C20"/>
    <w:rsid w:val="006B2C3B"/>
    <w:rsid w:val="006B7270"/>
    <w:rsid w:val="006C1473"/>
    <w:rsid w:val="006D1248"/>
    <w:rsid w:val="006E7C03"/>
    <w:rsid w:val="007125D5"/>
    <w:rsid w:val="00725DE6"/>
    <w:rsid w:val="007266F1"/>
    <w:rsid w:val="0073083F"/>
    <w:rsid w:val="00734CB5"/>
    <w:rsid w:val="00740FA7"/>
    <w:rsid w:val="00743BDA"/>
    <w:rsid w:val="00754FF6"/>
    <w:rsid w:val="007635B0"/>
    <w:rsid w:val="00767C8B"/>
    <w:rsid w:val="007743EA"/>
    <w:rsid w:val="00792FA1"/>
    <w:rsid w:val="007B554E"/>
    <w:rsid w:val="007C4C38"/>
    <w:rsid w:val="007C50BB"/>
    <w:rsid w:val="0080267F"/>
    <w:rsid w:val="0082120F"/>
    <w:rsid w:val="00846D76"/>
    <w:rsid w:val="00854BB4"/>
    <w:rsid w:val="00860C1B"/>
    <w:rsid w:val="008777E3"/>
    <w:rsid w:val="008818DB"/>
    <w:rsid w:val="00890CA6"/>
    <w:rsid w:val="00897C10"/>
    <w:rsid w:val="008A5333"/>
    <w:rsid w:val="008C4739"/>
    <w:rsid w:val="008C5C27"/>
    <w:rsid w:val="008D1554"/>
    <w:rsid w:val="008D4882"/>
    <w:rsid w:val="008E74B5"/>
    <w:rsid w:val="008F0E4C"/>
    <w:rsid w:val="008F1CA5"/>
    <w:rsid w:val="00900115"/>
    <w:rsid w:val="00913D4F"/>
    <w:rsid w:val="00914974"/>
    <w:rsid w:val="00917C76"/>
    <w:rsid w:val="0093324F"/>
    <w:rsid w:val="00952717"/>
    <w:rsid w:val="00960424"/>
    <w:rsid w:val="00961973"/>
    <w:rsid w:val="00971438"/>
    <w:rsid w:val="00973085"/>
    <w:rsid w:val="009734EC"/>
    <w:rsid w:val="00975F3A"/>
    <w:rsid w:val="00991AD9"/>
    <w:rsid w:val="00997845"/>
    <w:rsid w:val="009B3580"/>
    <w:rsid w:val="009B464C"/>
    <w:rsid w:val="009B5783"/>
    <w:rsid w:val="009C21F5"/>
    <w:rsid w:val="009E13CE"/>
    <w:rsid w:val="009E2A42"/>
    <w:rsid w:val="009E6181"/>
    <w:rsid w:val="009F7D83"/>
    <w:rsid w:val="00A17232"/>
    <w:rsid w:val="00A34068"/>
    <w:rsid w:val="00A34E91"/>
    <w:rsid w:val="00A45A5A"/>
    <w:rsid w:val="00A4727C"/>
    <w:rsid w:val="00A71457"/>
    <w:rsid w:val="00A776BA"/>
    <w:rsid w:val="00A95C44"/>
    <w:rsid w:val="00A97115"/>
    <w:rsid w:val="00AD4619"/>
    <w:rsid w:val="00AE0F54"/>
    <w:rsid w:val="00B04E58"/>
    <w:rsid w:val="00B17E99"/>
    <w:rsid w:val="00B37FB4"/>
    <w:rsid w:val="00B403F5"/>
    <w:rsid w:val="00B506FE"/>
    <w:rsid w:val="00B546BF"/>
    <w:rsid w:val="00B548FF"/>
    <w:rsid w:val="00B7184E"/>
    <w:rsid w:val="00B77134"/>
    <w:rsid w:val="00B81816"/>
    <w:rsid w:val="00B95305"/>
    <w:rsid w:val="00B96AA3"/>
    <w:rsid w:val="00B97A69"/>
    <w:rsid w:val="00BA7E87"/>
    <w:rsid w:val="00BB356E"/>
    <w:rsid w:val="00BE6A5C"/>
    <w:rsid w:val="00C069AC"/>
    <w:rsid w:val="00C10080"/>
    <w:rsid w:val="00C34B18"/>
    <w:rsid w:val="00C65C29"/>
    <w:rsid w:val="00C72461"/>
    <w:rsid w:val="00C75E73"/>
    <w:rsid w:val="00C944D1"/>
    <w:rsid w:val="00CA0C2F"/>
    <w:rsid w:val="00CC1A3D"/>
    <w:rsid w:val="00CC7773"/>
    <w:rsid w:val="00CD2211"/>
    <w:rsid w:val="00CD2C1A"/>
    <w:rsid w:val="00CD6C17"/>
    <w:rsid w:val="00CD6CD6"/>
    <w:rsid w:val="00CE019F"/>
    <w:rsid w:val="00CE273A"/>
    <w:rsid w:val="00D34A68"/>
    <w:rsid w:val="00D44FAD"/>
    <w:rsid w:val="00D4556A"/>
    <w:rsid w:val="00D459E9"/>
    <w:rsid w:val="00D538DE"/>
    <w:rsid w:val="00D559C5"/>
    <w:rsid w:val="00D744E5"/>
    <w:rsid w:val="00D85CE1"/>
    <w:rsid w:val="00D85DB4"/>
    <w:rsid w:val="00DA1CC7"/>
    <w:rsid w:val="00DB0AE2"/>
    <w:rsid w:val="00DB72ED"/>
    <w:rsid w:val="00DC1215"/>
    <w:rsid w:val="00DC57AC"/>
    <w:rsid w:val="00DD22B2"/>
    <w:rsid w:val="00DD5281"/>
    <w:rsid w:val="00DE0BE9"/>
    <w:rsid w:val="00E06828"/>
    <w:rsid w:val="00E110AE"/>
    <w:rsid w:val="00E166F9"/>
    <w:rsid w:val="00E24D41"/>
    <w:rsid w:val="00E335B4"/>
    <w:rsid w:val="00E54E3C"/>
    <w:rsid w:val="00E63099"/>
    <w:rsid w:val="00E63955"/>
    <w:rsid w:val="00E7403F"/>
    <w:rsid w:val="00E950AF"/>
    <w:rsid w:val="00EA1D53"/>
    <w:rsid w:val="00EA3FCF"/>
    <w:rsid w:val="00EB032C"/>
    <w:rsid w:val="00EB1C14"/>
    <w:rsid w:val="00F061EA"/>
    <w:rsid w:val="00F06E87"/>
    <w:rsid w:val="00F07A29"/>
    <w:rsid w:val="00F17530"/>
    <w:rsid w:val="00F20EF7"/>
    <w:rsid w:val="00F2226C"/>
    <w:rsid w:val="00F26485"/>
    <w:rsid w:val="00F307A5"/>
    <w:rsid w:val="00F352FF"/>
    <w:rsid w:val="00F45008"/>
    <w:rsid w:val="00F544B5"/>
    <w:rsid w:val="00F545DB"/>
    <w:rsid w:val="00F5701F"/>
    <w:rsid w:val="00F66F82"/>
    <w:rsid w:val="00F73A59"/>
    <w:rsid w:val="00F81FCE"/>
    <w:rsid w:val="00F95608"/>
    <w:rsid w:val="00FB6925"/>
    <w:rsid w:val="00FC5AAA"/>
    <w:rsid w:val="00FD20B5"/>
    <w:rsid w:val="00FD63BC"/>
    <w:rsid w:val="00FF3CDC"/>
    <w:rsid w:val="00FF68A6"/>
    <w:rsid w:val="2F69B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31FA"/>
  <w15:chartTrackingRefBased/>
  <w15:docId w15:val="{DD757A0D-E724-4C5F-8948-5C48BE20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83"/>
  </w:style>
  <w:style w:type="paragraph" w:styleId="Heading1">
    <w:name w:val="heading 1"/>
    <w:basedOn w:val="Normal"/>
    <w:next w:val="Normal"/>
    <w:link w:val="Heading1Char"/>
    <w:qFormat/>
    <w:rsid w:val="009E6181"/>
    <w:pPr>
      <w:keepNext/>
      <w:spacing w:after="0" w:line="240" w:lineRule="auto"/>
      <w:outlineLvl w:val="0"/>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E8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0C5E8B"/>
    <w:pPr>
      <w:ind w:left="720"/>
      <w:contextualSpacing/>
    </w:pPr>
  </w:style>
  <w:style w:type="paragraph" w:styleId="Header">
    <w:name w:val="header"/>
    <w:basedOn w:val="Normal"/>
    <w:link w:val="HeaderChar"/>
    <w:uiPriority w:val="99"/>
    <w:unhideWhenUsed/>
    <w:rsid w:val="009E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181"/>
  </w:style>
  <w:style w:type="paragraph" w:styleId="Footer">
    <w:name w:val="footer"/>
    <w:basedOn w:val="Normal"/>
    <w:link w:val="FooterChar"/>
    <w:uiPriority w:val="99"/>
    <w:unhideWhenUsed/>
    <w:rsid w:val="009E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181"/>
  </w:style>
  <w:style w:type="character" w:customStyle="1" w:styleId="Heading1Char">
    <w:name w:val="Heading 1 Char"/>
    <w:basedOn w:val="DefaultParagraphFont"/>
    <w:link w:val="Heading1"/>
    <w:rsid w:val="009E6181"/>
    <w:rPr>
      <w:rFonts w:ascii="Arial" w:eastAsia="Times New Roman" w:hAnsi="Arial" w:cs="Times New Roman"/>
      <w:sz w:val="28"/>
      <w:szCs w:val="20"/>
    </w:rPr>
  </w:style>
  <w:style w:type="paragraph" w:styleId="BodyText">
    <w:name w:val="Body Text"/>
    <w:basedOn w:val="Normal"/>
    <w:link w:val="BodyTextChar"/>
    <w:rsid w:val="009E6181"/>
    <w:pPr>
      <w:spacing w:before="120" w:after="0" w:line="240" w:lineRule="auto"/>
      <w:jc w:val="center"/>
    </w:pPr>
    <w:rPr>
      <w:rFonts w:ascii="Arial" w:eastAsia="Times New Roman" w:hAnsi="Arial" w:cs="Times New Roman"/>
      <w:sz w:val="20"/>
      <w:szCs w:val="20"/>
    </w:rPr>
  </w:style>
  <w:style w:type="character" w:customStyle="1" w:styleId="BodyTextChar">
    <w:name w:val="Body Text Char"/>
    <w:basedOn w:val="DefaultParagraphFont"/>
    <w:link w:val="BodyText"/>
    <w:rsid w:val="009E6181"/>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B032C"/>
    <w:rPr>
      <w:sz w:val="16"/>
      <w:szCs w:val="16"/>
    </w:rPr>
  </w:style>
  <w:style w:type="paragraph" w:styleId="CommentText">
    <w:name w:val="annotation text"/>
    <w:basedOn w:val="Normal"/>
    <w:link w:val="CommentTextChar"/>
    <w:uiPriority w:val="99"/>
    <w:semiHidden/>
    <w:unhideWhenUsed/>
    <w:rsid w:val="00EB032C"/>
    <w:pPr>
      <w:spacing w:line="240" w:lineRule="auto"/>
    </w:pPr>
    <w:rPr>
      <w:sz w:val="20"/>
      <w:szCs w:val="20"/>
    </w:rPr>
  </w:style>
  <w:style w:type="character" w:customStyle="1" w:styleId="CommentTextChar">
    <w:name w:val="Comment Text Char"/>
    <w:basedOn w:val="DefaultParagraphFont"/>
    <w:link w:val="CommentText"/>
    <w:uiPriority w:val="99"/>
    <w:semiHidden/>
    <w:rsid w:val="00EB032C"/>
    <w:rPr>
      <w:sz w:val="20"/>
      <w:szCs w:val="20"/>
    </w:rPr>
  </w:style>
  <w:style w:type="paragraph" w:styleId="CommentSubject">
    <w:name w:val="annotation subject"/>
    <w:basedOn w:val="CommentText"/>
    <w:next w:val="CommentText"/>
    <w:link w:val="CommentSubjectChar"/>
    <w:uiPriority w:val="99"/>
    <w:semiHidden/>
    <w:unhideWhenUsed/>
    <w:rsid w:val="00EB032C"/>
    <w:rPr>
      <w:b/>
      <w:bCs/>
    </w:rPr>
  </w:style>
  <w:style w:type="character" w:customStyle="1" w:styleId="CommentSubjectChar">
    <w:name w:val="Comment Subject Char"/>
    <w:basedOn w:val="CommentTextChar"/>
    <w:link w:val="CommentSubject"/>
    <w:uiPriority w:val="99"/>
    <w:semiHidden/>
    <w:rsid w:val="00EB032C"/>
    <w:rPr>
      <w:b/>
      <w:bCs/>
      <w:sz w:val="20"/>
      <w:szCs w:val="20"/>
    </w:rPr>
  </w:style>
  <w:style w:type="paragraph" w:styleId="BalloonText">
    <w:name w:val="Balloon Text"/>
    <w:basedOn w:val="Normal"/>
    <w:link w:val="BalloonTextChar"/>
    <w:uiPriority w:val="99"/>
    <w:semiHidden/>
    <w:unhideWhenUsed/>
    <w:rsid w:val="00EB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2C"/>
    <w:rPr>
      <w:rFonts w:ascii="Segoe UI" w:hAnsi="Segoe UI" w:cs="Segoe UI"/>
      <w:sz w:val="18"/>
      <w:szCs w:val="18"/>
    </w:rPr>
  </w:style>
  <w:style w:type="table" w:customStyle="1" w:styleId="TableGrid0">
    <w:name w:val="TableGrid"/>
    <w:rsid w:val="00DC57AC"/>
    <w:pPr>
      <w:spacing w:after="0" w:line="240" w:lineRule="auto"/>
    </w:pPr>
    <w:rPr>
      <w:rFonts w:eastAsiaTheme="minorEastAsia"/>
      <w:lang w:eastAsia="zh-CN"/>
    </w:rPr>
    <w:tblPr>
      <w:tblCellMar>
        <w:top w:w="0" w:type="dxa"/>
        <w:left w:w="0" w:type="dxa"/>
        <w:bottom w:w="0" w:type="dxa"/>
        <w:right w:w="0" w:type="dxa"/>
      </w:tblCellMar>
    </w:tblPr>
  </w:style>
  <w:style w:type="paragraph" w:styleId="Revision">
    <w:name w:val="Revision"/>
    <w:hidden/>
    <w:uiPriority w:val="99"/>
    <w:semiHidden/>
    <w:rsid w:val="00774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3BE6B4638CC4BA8CFA062FDCF7D2C" ma:contentTypeVersion="8" ma:contentTypeDescription="Create a new document." ma:contentTypeScope="" ma:versionID="4b9fd34f94f766e254e633dbd80b088f">
  <xsd:schema xmlns:xsd="http://www.w3.org/2001/XMLSchema" xmlns:xs="http://www.w3.org/2001/XMLSchema" xmlns:p="http://schemas.microsoft.com/office/2006/metadata/properties" xmlns:ns3="dc356ba6-4664-42d0-adcf-e9d61f10b9ee" targetNamespace="http://schemas.microsoft.com/office/2006/metadata/properties" ma:root="true" ma:fieldsID="ae0bf5328feff6b2fe27acbf576a5f3b" ns3:_="">
    <xsd:import namespace="dc356ba6-4664-42d0-adcf-e9d61f10b9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6ba6-4664-42d0-adcf-e9d61f10b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9F0C-1E65-4209-8D50-F0DAF6341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B87D7-CE75-4710-A969-411B4052C3DA}">
  <ds:schemaRefs>
    <ds:schemaRef ds:uri="http://schemas.microsoft.com/sharepoint/v3/contenttype/forms"/>
  </ds:schemaRefs>
</ds:datastoreItem>
</file>

<file path=customXml/itemProps3.xml><?xml version="1.0" encoding="utf-8"?>
<ds:datastoreItem xmlns:ds="http://schemas.openxmlformats.org/officeDocument/2006/customXml" ds:itemID="{C50B5750-3465-4F27-9CE7-90232A9B6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6ba6-4664-42d0-adcf-e9d61f10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C155D-D93C-4846-94E2-619A8C07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Kapsala</dc:creator>
  <cp:keywords/>
  <dc:description/>
  <cp:lastModifiedBy>Liz Booth</cp:lastModifiedBy>
  <cp:revision>40</cp:revision>
  <dcterms:created xsi:type="dcterms:W3CDTF">2021-11-16T16:05:00Z</dcterms:created>
  <dcterms:modified xsi:type="dcterms:W3CDTF">2021-11-22T16:27:00Z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0x0101009903BE6B4638CC4BA8CFA062FDCF7D2C</vt:lpwstr>
  </property>
</Properties>
</file>